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860A94" w:rsidRDefault="00ED0F50" w:rsidP="00ED0F50">
      <w:pPr>
        <w:tabs>
          <w:tab w:val="left" w:pos="-1"/>
        </w:tabs>
        <w:ind w:left="-1"/>
        <w:jc w:val="center"/>
        <w:rPr>
          <w:rFonts w:cs="Simplified Arabic"/>
          <w:b/>
          <w:bCs/>
          <w:color w:val="000000" w:themeColor="text1"/>
          <w:sz w:val="28"/>
          <w:szCs w:val="28"/>
          <w:rtl/>
        </w:rPr>
      </w:pPr>
    </w:p>
    <w:p w:rsidR="00ED0F50" w:rsidRPr="00860A94" w:rsidRDefault="00ED0F50" w:rsidP="00ED0F5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w:t>
      </w:r>
      <w:proofErr w:type="spellStart"/>
      <w:r w:rsidRPr="00860A94">
        <w:rPr>
          <w:rFonts w:ascii="Simplified Arabic" w:hAnsi="Simplified Arabic" w:cs="Simplified Arabic" w:hint="cs"/>
          <w:color w:val="000000" w:themeColor="text1"/>
          <w:sz w:val="24"/>
          <w:szCs w:val="24"/>
          <w:rtl/>
        </w:rPr>
        <w:t>الإحصائية،</w:t>
      </w:r>
      <w:proofErr w:type="spellEnd"/>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color w:val="000000" w:themeColor="text1"/>
          <w:sz w:val="24"/>
          <w:szCs w:val="24"/>
          <w:rtl/>
        </w:rPr>
      </w:pPr>
      <w:r w:rsidRPr="00860A94">
        <w:rPr>
          <w:rFonts w:ascii="Arial" w:hAnsi="Arial" w:cs="Simplified Arabic" w:hint="cs"/>
          <w:color w:val="000000" w:themeColor="text1"/>
          <w:sz w:val="24"/>
          <w:szCs w:val="24"/>
          <w:rtl/>
        </w:rPr>
        <w:t xml:space="preserve">يعرض هذا الفصل أهم </w:t>
      </w:r>
      <w:r w:rsidRPr="00860A94">
        <w:rPr>
          <w:rFonts w:cs="Simplified Arabic"/>
          <w:color w:val="000000" w:themeColor="text1"/>
          <w:sz w:val="24"/>
          <w:szCs w:val="24"/>
          <w:rtl/>
        </w:rPr>
        <w:t>المصطلحات</w:t>
      </w:r>
      <w:r w:rsidRPr="00860A94">
        <w:rPr>
          <w:rFonts w:cs="Simplified Arabic" w:hint="cs"/>
          <w:color w:val="000000" w:themeColor="text1"/>
          <w:sz w:val="24"/>
          <w:szCs w:val="24"/>
          <w:rtl/>
        </w:rPr>
        <w:t xml:space="preserve"> والمؤشرات</w:t>
      </w:r>
      <w:r w:rsidRPr="00860A94">
        <w:rPr>
          <w:rFonts w:cs="Simplified Arabic" w:hint="cs"/>
          <w:color w:val="000000" w:themeColor="text1"/>
          <w:sz w:val="28"/>
          <w:szCs w:val="28"/>
          <w:rtl/>
        </w:rPr>
        <w:t xml:space="preserve"> </w:t>
      </w:r>
      <w:r w:rsidRPr="00860A94">
        <w:rPr>
          <w:rFonts w:ascii="Arial" w:hAnsi="Arial" w:cs="Simplified Arabic" w:hint="cs"/>
          <w:color w:val="000000" w:themeColor="text1"/>
          <w:sz w:val="24"/>
          <w:szCs w:val="24"/>
          <w:rtl/>
        </w:rPr>
        <w:t xml:space="preserve">التي تم استخدامها في التقرير: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لها،</w:t>
      </w:r>
      <w:proofErr w:type="spellEnd"/>
      <w:r w:rsidRPr="00860A94">
        <w:rPr>
          <w:rFonts w:cs="Simplified Arabic"/>
          <w:color w:val="000000" w:themeColor="text1"/>
          <w:sz w:val="24"/>
          <w:szCs w:val="24"/>
          <w:rtl/>
        </w:rPr>
        <w:t xml:space="preserve">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ملكية البناء:</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إذا كان المالك من مؤسسات </w:t>
      </w:r>
      <w:r w:rsidRPr="00860A94">
        <w:rPr>
          <w:rFonts w:cs="Simplified Arabic" w:hint="cs"/>
          <w:color w:val="000000" w:themeColor="text1"/>
          <w:sz w:val="24"/>
          <w:szCs w:val="24"/>
          <w:rtl/>
        </w:rPr>
        <w:t xml:space="preserve">دولة فلسطين (الحكومة </w:t>
      </w:r>
      <w:proofErr w:type="spellStart"/>
      <w:r w:rsidRPr="00860A94">
        <w:rPr>
          <w:rFonts w:cs="Simplified Arabic" w:hint="cs"/>
          <w:color w:val="000000" w:themeColor="text1"/>
          <w:sz w:val="24"/>
          <w:szCs w:val="24"/>
          <w:rtl/>
        </w:rPr>
        <w:t>المركزية،</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الوزارات،</w:t>
      </w:r>
      <w:proofErr w:type="spellEnd"/>
      <w:r w:rsidRPr="00860A94">
        <w:rPr>
          <w:rFonts w:cs="Simplified Arabic" w:hint="cs"/>
          <w:color w:val="000000" w:themeColor="text1"/>
          <w:sz w:val="24"/>
          <w:szCs w:val="24"/>
          <w:rtl/>
        </w:rPr>
        <w:t xml:space="preserve"> وما يتبع إليها من مؤسسات</w:t>
      </w:r>
      <w:proofErr w:type="spellStart"/>
      <w:r w:rsidRPr="00860A94">
        <w:rPr>
          <w:rFonts w:cs="Simplified Arabic" w:hint="cs"/>
          <w:color w:val="000000" w:themeColor="text1"/>
          <w:sz w:val="24"/>
          <w:szCs w:val="24"/>
          <w:rtl/>
        </w:rPr>
        <w:t>)</w:t>
      </w:r>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أخرى:</w:t>
      </w:r>
      <w:proofErr w:type="spellEnd"/>
      <w:r w:rsidRPr="00860A94">
        <w:rPr>
          <w:rFonts w:cs="Simplified Arabic"/>
          <w:color w:val="000000" w:themeColor="text1"/>
          <w:sz w:val="24"/>
          <w:szCs w:val="24"/>
          <w:rtl/>
        </w:rPr>
        <w:t xml:space="preserve">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وضع البناء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جديد</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 xml:space="preserve">هو ذلك المبنى الذي يتم إنشاؤه على ارض خالية من أية أبنية </w:t>
      </w:r>
      <w:proofErr w:type="spellStart"/>
      <w:r w:rsidRPr="00860A94">
        <w:rPr>
          <w:rFonts w:ascii="Arial" w:hAnsi="Arial" w:cs="Simplified Arabic" w:hint="cs"/>
          <w:color w:val="000000" w:themeColor="text1"/>
          <w:sz w:val="24"/>
          <w:szCs w:val="24"/>
          <w:rtl/>
        </w:rPr>
        <w:t>قائمة،</w:t>
      </w:r>
      <w:proofErr w:type="spellEnd"/>
      <w:r w:rsidRPr="00860A94">
        <w:rPr>
          <w:rFonts w:ascii="Arial" w:hAnsi="Arial" w:cs="Simplified Arabic" w:hint="cs"/>
          <w:color w:val="000000" w:themeColor="text1"/>
          <w:sz w:val="24"/>
          <w:szCs w:val="24"/>
          <w:rtl/>
        </w:rPr>
        <w:t xml:space="preserve">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w:t>
      </w:r>
      <w:proofErr w:type="spellStart"/>
      <w:r w:rsidRPr="00860A94">
        <w:rPr>
          <w:rFonts w:cs="Simplified Arabic"/>
          <w:color w:val="000000" w:themeColor="text1"/>
          <w:sz w:val="24"/>
          <w:szCs w:val="24"/>
          <w:rtl/>
        </w:rPr>
        <w:t>ومرخص:</w:t>
      </w:r>
      <w:proofErr w:type="spellEnd"/>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w:t>
      </w:r>
      <w:proofErr w:type="spellStart"/>
      <w:r w:rsidRPr="00860A94">
        <w:rPr>
          <w:rFonts w:cs="Simplified Arabic"/>
          <w:color w:val="000000" w:themeColor="text1"/>
          <w:sz w:val="24"/>
          <w:szCs w:val="24"/>
          <w:rtl/>
        </w:rPr>
        <w:t>ترخيصه:</w:t>
      </w:r>
      <w:proofErr w:type="spellEnd"/>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w:t>
      </w:r>
      <w:proofErr w:type="spellStart"/>
      <w:r w:rsidRPr="00860A94">
        <w:rPr>
          <w:rFonts w:ascii="Arial" w:hAnsi="Arial" w:cs="Simplified Arabic"/>
          <w:color w:val="000000" w:themeColor="text1"/>
          <w:sz w:val="24"/>
          <w:szCs w:val="24"/>
          <w:rtl/>
        </w:rPr>
        <w:t>)</w:t>
      </w:r>
      <w:proofErr w:type="spellEnd"/>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وذلك إذا كانت الرخصة لمبنى قائم بأكمله (مبني سابقاً ويراد ترخيصه حالياً</w:t>
      </w:r>
      <w:proofErr w:type="spellStart"/>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إضافات </w:t>
      </w:r>
      <w:proofErr w:type="spellStart"/>
      <w:r w:rsidRPr="00860A94">
        <w:rPr>
          <w:rFonts w:cs="Simplified Arabic" w:hint="cs"/>
          <w:color w:val="000000" w:themeColor="text1"/>
          <w:sz w:val="24"/>
          <w:szCs w:val="24"/>
          <w:rtl/>
        </w:rPr>
        <w:t>قائمة:</w:t>
      </w:r>
      <w:proofErr w:type="spellEnd"/>
      <w:r w:rsidRPr="00860A94">
        <w:rPr>
          <w:rFonts w:cs="Simplified Arabic" w:hint="cs"/>
          <w:color w:val="000000" w:themeColor="text1"/>
          <w:sz w:val="24"/>
          <w:szCs w:val="24"/>
          <w:rtl/>
        </w:rPr>
        <w:t xml:space="preserve">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 xml:space="preserve">ضافة منافع أو مباني فرعية لمبان سكنية (مثل المطابخ أو الحمامات أو الحفر الامتصاصية أو </w:t>
      </w:r>
      <w:proofErr w:type="spellStart"/>
      <w:r w:rsidRPr="00860A94">
        <w:rPr>
          <w:rFonts w:cs="Simplified Arabic"/>
          <w:color w:val="000000" w:themeColor="text1"/>
          <w:sz w:val="24"/>
          <w:szCs w:val="24"/>
          <w:rtl/>
        </w:rPr>
        <w:t>الكراجات).</w:t>
      </w:r>
      <w:proofErr w:type="spellEnd"/>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ب. مبنى غير </w:t>
      </w:r>
      <w:proofErr w:type="spellStart"/>
      <w:r w:rsidRPr="00860A94">
        <w:rPr>
          <w:rFonts w:cs="Simplified Arabic"/>
          <w:color w:val="000000" w:themeColor="text1"/>
          <w:sz w:val="24"/>
          <w:szCs w:val="24"/>
          <w:rtl/>
        </w:rPr>
        <w:t>سكني:</w:t>
      </w:r>
      <w:proofErr w:type="spellEnd"/>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w:t>
      </w:r>
      <w:proofErr w:type="spellStart"/>
      <w:r w:rsidRPr="00860A94">
        <w:rPr>
          <w:rFonts w:ascii="Arial" w:hAnsi="Arial" w:cs="Simplified Arabic"/>
          <w:color w:val="000000" w:themeColor="text1"/>
          <w:sz w:val="24"/>
          <w:szCs w:val="24"/>
          <w:rtl/>
        </w:rPr>
        <w:t>للسكن,</w:t>
      </w:r>
      <w:proofErr w:type="spellEnd"/>
      <w:r w:rsidRPr="00860A94">
        <w:rPr>
          <w:rFonts w:ascii="Arial" w:hAnsi="Arial" w:cs="Simplified Arabic"/>
          <w:color w:val="000000" w:themeColor="text1"/>
          <w:sz w:val="24"/>
          <w:szCs w:val="24"/>
          <w:rtl/>
        </w:rPr>
        <w:t xml:space="preserve">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w:t>
      </w:r>
      <w:proofErr w:type="spellStart"/>
      <w:r w:rsidRPr="00860A94">
        <w:rPr>
          <w:rFonts w:ascii="Arial" w:hAnsi="Arial" w:cs="Simplified Arabic"/>
          <w:color w:val="000000" w:themeColor="text1"/>
          <w:sz w:val="24"/>
          <w:szCs w:val="24"/>
          <w:rtl/>
        </w:rPr>
        <w:t>صناعياً،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تجارياً،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تعليمياً،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صحياً،</w:t>
      </w:r>
      <w:proofErr w:type="spellEnd"/>
      <w:r w:rsidRPr="00860A94">
        <w:rPr>
          <w:rFonts w:ascii="Arial" w:hAnsi="Arial" w:cs="Simplified Arabic"/>
          <w:color w:val="000000" w:themeColor="text1"/>
          <w:sz w:val="24"/>
          <w:szCs w:val="24"/>
          <w:rtl/>
        </w:rPr>
        <w:t xml:space="preserve">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ج. </w:t>
      </w:r>
      <w:proofErr w:type="spellStart"/>
      <w:r w:rsidRPr="00860A94">
        <w:rPr>
          <w:rFonts w:cs="Simplified Arabic"/>
          <w:color w:val="000000" w:themeColor="text1"/>
          <w:sz w:val="24"/>
          <w:szCs w:val="24"/>
          <w:rtl/>
        </w:rPr>
        <w:t>السور:</w:t>
      </w:r>
      <w:proofErr w:type="spellEnd"/>
      <w:r w:rsidRPr="00860A94">
        <w:rPr>
          <w:rFonts w:cs="Simplified Arabic"/>
          <w:color w:val="000000" w:themeColor="text1"/>
          <w:sz w:val="24"/>
          <w:szCs w:val="24"/>
          <w:rtl/>
        </w:rPr>
        <w:t xml:space="preserve"> لقد اعتبرت الأسوار كحالة </w:t>
      </w:r>
      <w:proofErr w:type="spellStart"/>
      <w:r w:rsidRPr="00860A94">
        <w:rPr>
          <w:rFonts w:cs="Simplified Arabic"/>
          <w:color w:val="000000" w:themeColor="text1"/>
          <w:sz w:val="24"/>
          <w:szCs w:val="24"/>
          <w:rtl/>
        </w:rPr>
        <w:t>خاصة،</w:t>
      </w:r>
      <w:proofErr w:type="spellEnd"/>
      <w:r w:rsidRPr="00860A94">
        <w:rPr>
          <w:rFonts w:cs="Simplified Arabic"/>
          <w:color w:val="000000" w:themeColor="text1"/>
          <w:sz w:val="24"/>
          <w:szCs w:val="24"/>
          <w:rtl/>
        </w:rPr>
        <w:t xml:space="preserve"> وذلك عندما يتم ترخيص السور بشكل </w:t>
      </w:r>
      <w:proofErr w:type="spellStart"/>
      <w:r w:rsidRPr="00860A94">
        <w:rPr>
          <w:rFonts w:cs="Simplified Arabic"/>
          <w:color w:val="000000" w:themeColor="text1"/>
          <w:sz w:val="24"/>
          <w:szCs w:val="24"/>
          <w:rtl/>
        </w:rPr>
        <w:t>منفصل،</w:t>
      </w:r>
      <w:proofErr w:type="spellEnd"/>
      <w:r w:rsidRPr="00860A94">
        <w:rPr>
          <w:rFonts w:cs="Simplified Arabic"/>
          <w:color w:val="000000" w:themeColor="text1"/>
          <w:sz w:val="24"/>
          <w:szCs w:val="24"/>
          <w:rtl/>
        </w:rPr>
        <w:t xml:space="preserve"> نظراً لاختلاف خصائص السور (فهو يرخص مثلا بالمتر الطولي وليس بالمتر المربع</w:t>
      </w:r>
      <w:proofErr w:type="spellStart"/>
      <w:r w:rsidRPr="00860A94">
        <w:rPr>
          <w:rFonts w:cs="Simplified Arabic"/>
          <w:color w:val="000000" w:themeColor="text1"/>
          <w:sz w:val="24"/>
          <w:szCs w:val="24"/>
          <w:rtl/>
        </w:rPr>
        <w:t>)</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D0F50">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w:t>
      </w:r>
      <w:proofErr w:type="spellStart"/>
      <w:r w:rsidRPr="00860A94">
        <w:rPr>
          <w:rFonts w:ascii="Arial" w:hAnsi="Arial" w:cs="Simplified Arabic"/>
          <w:color w:val="000000" w:themeColor="text1"/>
          <w:sz w:val="24"/>
          <w:szCs w:val="24"/>
          <w:rtl/>
        </w:rPr>
        <w:t>واحدة،</w:t>
      </w:r>
      <w:proofErr w:type="spellEnd"/>
      <w:r w:rsidRPr="00860A94">
        <w:rPr>
          <w:rFonts w:ascii="Arial" w:hAnsi="Arial" w:cs="Simplified Arabic"/>
          <w:color w:val="000000" w:themeColor="text1"/>
          <w:sz w:val="24"/>
          <w:szCs w:val="24"/>
          <w:rtl/>
        </w:rPr>
        <w:t xml:space="preserve">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w:t>
      </w:r>
      <w:proofErr w:type="spellStart"/>
      <w:r w:rsidRPr="00860A94">
        <w:rPr>
          <w:rFonts w:ascii="Arial" w:hAnsi="Arial" w:cs="Simplified Arabic"/>
          <w:color w:val="000000" w:themeColor="text1"/>
          <w:sz w:val="24"/>
          <w:szCs w:val="24"/>
          <w:rtl/>
        </w:rPr>
        <w:t>أخرى،</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proofErr w:type="spellStart"/>
      <w:r w:rsidRPr="00860A94">
        <w:rPr>
          <w:rFonts w:ascii="Arial" w:hAnsi="Arial" w:cs="Simplified Arabic"/>
          <w:color w:val="000000" w:themeColor="text1"/>
          <w:sz w:val="24"/>
          <w:szCs w:val="24"/>
          <w:rtl/>
        </w:rPr>
        <w:t>المسح،</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2C0493" w:rsidRPr="00860A94">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536975">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107D56">
        <w:rPr>
          <w:rFonts w:hint="cs"/>
          <w:color w:val="000000" w:themeColor="text1"/>
          <w:rtl/>
        </w:rPr>
        <w:t>الثاني</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154C2" w:rsidRPr="00860A94">
        <w:rPr>
          <w:rFonts w:hint="cs"/>
          <w:color w:val="000000" w:themeColor="text1"/>
          <w:rtl/>
        </w:rPr>
        <w:t xml:space="preserve"> </w:t>
      </w:r>
      <w:r w:rsidR="00536975">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536975">
        <w:rPr>
          <w:color w:val="000000" w:themeColor="text1"/>
        </w:rPr>
        <w:t>4</w:t>
      </w:r>
      <w:r w:rsidR="00604387">
        <w:rPr>
          <w:color w:val="000000" w:themeColor="text1"/>
        </w:rPr>
        <w:t>.</w:t>
      </w:r>
      <w:r w:rsidR="00536975">
        <w:rPr>
          <w:color w:val="000000" w:themeColor="text1"/>
        </w:rPr>
        <w:t>9</w:t>
      </w:r>
      <w:proofErr w:type="spellStart"/>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AD2F37" w:rsidRPr="00860A94">
        <w:rPr>
          <w:rFonts w:hint="cs"/>
          <w:color w:val="000000" w:themeColor="text1"/>
          <w:rtl/>
        </w:rPr>
        <w:t xml:space="preserve">الربع </w:t>
      </w:r>
      <w:r w:rsidR="00107D56">
        <w:rPr>
          <w:rFonts w:hint="cs"/>
          <w:color w:val="000000" w:themeColor="text1"/>
          <w:rtl/>
        </w:rPr>
        <w:t>الأول</w:t>
      </w:r>
      <w:r w:rsidR="00AD5493" w:rsidRPr="00860A94">
        <w:rPr>
          <w:rFonts w:hint="cs"/>
          <w:color w:val="000000" w:themeColor="text1"/>
          <w:rtl/>
        </w:rPr>
        <w:t xml:space="preserve"> من العام</w:t>
      </w:r>
      <w:r w:rsidR="00F92C76">
        <w:rPr>
          <w:rFonts w:hint="cs"/>
          <w:color w:val="000000" w:themeColor="text1"/>
          <w:rtl/>
        </w:rPr>
        <w:t xml:space="preserve"> </w:t>
      </w:r>
      <w:proofErr w:type="spellStart"/>
      <w:r w:rsidR="00107D56">
        <w:rPr>
          <w:rFonts w:hint="cs"/>
          <w:color w:val="000000" w:themeColor="text1"/>
          <w:rtl/>
        </w:rPr>
        <w:t>2017</w:t>
      </w:r>
      <w:r w:rsidR="001D1B07" w:rsidRPr="00860A94">
        <w:rPr>
          <w:rFonts w:hint="cs"/>
          <w:color w:val="000000" w:themeColor="text1"/>
          <w:rtl/>
        </w:rPr>
        <w:t>،</w:t>
      </w:r>
      <w:proofErr w:type="spellEnd"/>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021CAE" w:rsidRPr="00860A94">
        <w:rPr>
          <w:rFonts w:hint="cs"/>
          <w:color w:val="000000" w:themeColor="text1"/>
          <w:rtl/>
        </w:rPr>
        <w:t>انخفاضا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536975">
        <w:rPr>
          <w:color w:val="000000" w:themeColor="text1"/>
        </w:rPr>
        <w:t>9.1</w:t>
      </w:r>
      <w:proofErr w:type="spellStart"/>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proofErr w:type="spellStart"/>
      <w:r w:rsidR="004878ED" w:rsidRPr="00860A94">
        <w:rPr>
          <w:rFonts w:hint="cs"/>
          <w:color w:val="000000" w:themeColor="text1"/>
          <w:rtl/>
        </w:rPr>
        <w:t>201</w:t>
      </w:r>
      <w:r w:rsidR="00F92C76">
        <w:rPr>
          <w:rFonts w:hint="cs"/>
          <w:color w:val="000000" w:themeColor="text1"/>
          <w:rtl/>
        </w:rPr>
        <w:t>6</w:t>
      </w:r>
      <w:r w:rsidR="003013A9" w:rsidRPr="00860A94">
        <w:rPr>
          <w:rFonts w:hint="cs"/>
          <w:color w:val="000000" w:themeColor="text1"/>
          <w:rtl/>
        </w:rPr>
        <w:t>،</w:t>
      </w:r>
      <w:proofErr w:type="spellEnd"/>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536975">
        <w:rPr>
          <w:rFonts w:hint="cs"/>
          <w:color w:val="000000" w:themeColor="text1"/>
          <w:rtl/>
        </w:rPr>
        <w:t>ارتفاعا</w:t>
      </w:r>
      <w:r w:rsidR="00C61508" w:rsidRPr="00860A94">
        <w:rPr>
          <w:rFonts w:hint="cs"/>
          <w:color w:val="000000" w:themeColor="text1"/>
          <w:rtl/>
        </w:rPr>
        <w:t xml:space="preserve"> </w:t>
      </w:r>
      <w:r w:rsidR="003154C2" w:rsidRPr="00860A94">
        <w:rPr>
          <w:rFonts w:hint="cs"/>
          <w:color w:val="000000" w:themeColor="text1"/>
          <w:rtl/>
        </w:rPr>
        <w:t xml:space="preserve">بنسبة </w:t>
      </w:r>
      <w:proofErr w:type="spellStart"/>
      <w:r w:rsidR="00536975">
        <w:rPr>
          <w:rFonts w:hint="cs"/>
          <w:color w:val="000000" w:themeColor="text1"/>
          <w:rtl/>
        </w:rPr>
        <w:t>6</w:t>
      </w:r>
      <w:r w:rsidR="00987789">
        <w:rPr>
          <w:rFonts w:hint="cs"/>
          <w:color w:val="000000" w:themeColor="text1"/>
          <w:rtl/>
        </w:rPr>
        <w:t>.</w:t>
      </w:r>
      <w:r w:rsidR="00536975">
        <w:rPr>
          <w:rFonts w:hint="cs"/>
          <w:color w:val="000000" w:themeColor="text1"/>
          <w:rtl/>
        </w:rPr>
        <w:t>4</w:t>
      </w:r>
      <w:r w:rsidR="003154C2" w:rsidRPr="00860A94">
        <w:rPr>
          <w:rFonts w:hint="cs"/>
          <w:color w:val="000000" w:themeColor="text1"/>
          <w:rtl/>
        </w:rPr>
        <w:t>%</w:t>
      </w:r>
      <w:proofErr w:type="spellEnd"/>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107D56">
        <w:rPr>
          <w:rFonts w:hint="cs"/>
          <w:color w:val="000000" w:themeColor="text1"/>
          <w:rtl/>
        </w:rPr>
        <w:t>الثاني</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F92C76">
        <w:rPr>
          <w:rFonts w:hint="cs"/>
          <w:color w:val="000000" w:themeColor="text1"/>
          <w:rtl/>
        </w:rPr>
        <w:t>7</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107D56">
        <w:rPr>
          <w:rFonts w:hint="cs"/>
          <w:color w:val="000000" w:themeColor="text1"/>
          <w:rtl/>
        </w:rPr>
        <w:t>الأول</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proofErr w:type="spellStart"/>
      <w:r w:rsidR="00107D56">
        <w:rPr>
          <w:rFonts w:hint="cs"/>
          <w:color w:val="000000" w:themeColor="text1"/>
          <w:rtl/>
        </w:rPr>
        <w:t>2017</w:t>
      </w:r>
      <w:r w:rsidR="003154C2" w:rsidRPr="00860A94">
        <w:rPr>
          <w:rFonts w:hint="cs"/>
          <w:color w:val="000000" w:themeColor="text1"/>
          <w:rtl/>
        </w:rPr>
        <w:t>،</w:t>
      </w:r>
      <w:proofErr w:type="spellEnd"/>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021CAE" w:rsidRPr="00860A94">
        <w:rPr>
          <w:rFonts w:hint="cs"/>
          <w:color w:val="000000" w:themeColor="text1"/>
          <w:rtl/>
        </w:rPr>
        <w:t>انخفاضا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proofErr w:type="spellStart"/>
      <w:r w:rsidR="00536975">
        <w:rPr>
          <w:rFonts w:hint="cs"/>
          <w:color w:val="000000" w:themeColor="text1"/>
          <w:rtl/>
        </w:rPr>
        <w:t>12</w:t>
      </w:r>
      <w:r w:rsidR="00987789">
        <w:rPr>
          <w:rFonts w:hint="cs"/>
          <w:color w:val="000000" w:themeColor="text1"/>
          <w:rtl/>
        </w:rPr>
        <w:t>.</w:t>
      </w:r>
      <w:r w:rsidR="00536975">
        <w:rPr>
          <w:rFonts w:hint="cs"/>
          <w:color w:val="000000" w:themeColor="text1"/>
          <w:rtl/>
        </w:rPr>
        <w:t>2</w:t>
      </w:r>
      <w:r w:rsidR="003154C2" w:rsidRPr="00860A94">
        <w:rPr>
          <w:rFonts w:hint="cs"/>
          <w:color w:val="000000" w:themeColor="text1"/>
          <w:rtl/>
        </w:rPr>
        <w:t>%</w:t>
      </w:r>
      <w:proofErr w:type="spellEnd"/>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F92C76">
        <w:rPr>
          <w:rFonts w:hint="cs"/>
          <w:color w:val="000000" w:themeColor="text1"/>
          <w:rtl/>
        </w:rPr>
        <w:t>6</w:t>
      </w:r>
      <w:r w:rsidR="00F16E88" w:rsidRPr="00860A94">
        <w:rPr>
          <w:rFonts w:hint="cs"/>
          <w:color w:val="000000" w:themeColor="text1"/>
          <w:rtl/>
        </w:rPr>
        <w:t>.</w:t>
      </w:r>
      <w:r w:rsidR="006E57BE" w:rsidRPr="00860A94">
        <w:rPr>
          <w:rFonts w:hint="cs"/>
          <w:b/>
          <w:bCs/>
          <w:color w:val="000000" w:themeColor="text1"/>
          <w:rtl/>
        </w:rPr>
        <w:t xml:space="preserve"> </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107D56">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w:t>
      </w:r>
      <w:proofErr w:type="spellStart"/>
      <w:r w:rsidRPr="00860A94">
        <w:rPr>
          <w:rFonts w:hint="cs"/>
          <w:color w:val="000000" w:themeColor="text1"/>
          <w:rtl/>
        </w:rPr>
        <w:t>الصادرة*</w:t>
      </w:r>
      <w:proofErr w:type="spellEnd"/>
      <w:r w:rsidRPr="00860A94">
        <w:rPr>
          <w:rFonts w:hint="cs"/>
          <w:color w:val="000000" w:themeColor="text1"/>
          <w:rtl/>
        </w:rPr>
        <w:t xml:space="preserve"> في </w:t>
      </w:r>
      <w:proofErr w:type="spellStart"/>
      <w:r w:rsidRPr="00860A94">
        <w:rPr>
          <w:rFonts w:hint="cs"/>
          <w:color w:val="000000" w:themeColor="text1"/>
          <w:rtl/>
        </w:rPr>
        <w:t>فلسطين*</w:t>
      </w:r>
      <w:r w:rsidR="00967972" w:rsidRPr="00860A94">
        <w:rPr>
          <w:rFonts w:hint="cs"/>
          <w:color w:val="000000" w:themeColor="text1"/>
          <w:rtl/>
        </w:rPr>
        <w:t>*</w:t>
      </w:r>
      <w:proofErr w:type="spellEnd"/>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536975">
        <w:rPr>
          <w:rFonts w:hint="cs"/>
          <w:color w:val="000000" w:themeColor="text1"/>
          <w:rtl/>
        </w:rPr>
        <w:t>الثاني</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6</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107D56">
        <w:rPr>
          <w:rFonts w:hint="cs"/>
          <w:color w:val="000000" w:themeColor="text1"/>
          <w:rtl/>
        </w:rPr>
        <w:t>الثاني</w:t>
      </w:r>
      <w:r w:rsidR="00B8536A" w:rsidRPr="00860A94">
        <w:rPr>
          <w:rFonts w:hint="cs"/>
          <w:color w:val="000000" w:themeColor="text1"/>
          <w:rtl/>
        </w:rPr>
        <w:t xml:space="preserve"> </w:t>
      </w:r>
      <w:r w:rsidR="005255E9" w:rsidRPr="00860A94">
        <w:rPr>
          <w:rFonts w:hint="cs"/>
          <w:color w:val="000000" w:themeColor="text1"/>
          <w:rtl/>
        </w:rPr>
        <w:t>201</w:t>
      </w:r>
      <w:r w:rsidR="00C80347">
        <w:rPr>
          <w:rFonts w:hint="cs"/>
          <w:color w:val="000000" w:themeColor="text1"/>
          <w:rtl/>
        </w:rPr>
        <w:t>7</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445CD4" w:rsidP="00D90204">
      <w:pPr>
        <w:pStyle w:val="Header"/>
        <w:widowControl w:val="0"/>
        <w:tabs>
          <w:tab w:val="clear" w:pos="4153"/>
          <w:tab w:val="clear" w:pos="8306"/>
          <w:tab w:val="left" w:pos="8981"/>
        </w:tabs>
        <w:ind w:hanging="2"/>
        <w:rPr>
          <w:rFonts w:cs="Simplified Arabic"/>
          <w:b/>
          <w:bCs/>
          <w:color w:val="000000" w:themeColor="text1"/>
          <w:sz w:val="24"/>
          <w:szCs w:val="24"/>
          <w:rtl/>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البيانات </w:t>
      </w:r>
      <w:r w:rsidR="00D90204" w:rsidRPr="00860A94">
        <w:rPr>
          <w:rFonts w:cs="Simplified Arabic" w:hint="cs"/>
          <w:color w:val="000000" w:themeColor="text1"/>
          <w:sz w:val="18"/>
          <w:szCs w:val="18"/>
          <w:rtl/>
          <w:lang w:bidi="ar-EG"/>
        </w:rPr>
        <w:t>باستثناء</w:t>
      </w:r>
      <w:r w:rsidRPr="00860A94">
        <w:rPr>
          <w:rFonts w:cs="Simplified Arabic" w:hint="cs"/>
          <w:color w:val="000000" w:themeColor="text1"/>
          <w:sz w:val="18"/>
          <w:szCs w:val="18"/>
          <w:rtl/>
          <w:lang w:bidi="ar-EG"/>
        </w:rPr>
        <w:t xml:space="preserve">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183732">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390DFA" w:rsidRPr="00860A94">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183732">
        <w:rPr>
          <w:rFonts w:cs="Simplified Arabic" w:hint="cs"/>
          <w:color w:val="000000" w:themeColor="text1"/>
          <w:sz w:val="24"/>
          <w:szCs w:val="24"/>
          <w:rtl/>
        </w:rPr>
        <w:t>494</w:t>
      </w:r>
      <w:r w:rsidR="002C0493" w:rsidRPr="00860A94">
        <w:rPr>
          <w:rFonts w:cs="Simplified Arabic" w:hint="cs"/>
          <w:color w:val="000000" w:themeColor="text1"/>
          <w:sz w:val="24"/>
          <w:szCs w:val="24"/>
          <w:rtl/>
        </w:rPr>
        <w:t xml:space="preserve"> </w:t>
      </w:r>
      <w:proofErr w:type="spellStart"/>
      <w:r w:rsidR="002C0493" w:rsidRPr="00860A94">
        <w:rPr>
          <w:rFonts w:cs="Simplified Arabic" w:hint="cs"/>
          <w:color w:val="000000" w:themeColor="text1"/>
          <w:sz w:val="24"/>
          <w:szCs w:val="24"/>
          <w:rtl/>
        </w:rPr>
        <w:t>رخصة</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107D56">
        <w:rPr>
          <w:rFonts w:cs="Simplified Arabic" w:hint="cs"/>
          <w:color w:val="000000" w:themeColor="text1"/>
          <w:sz w:val="24"/>
          <w:szCs w:val="24"/>
          <w:rtl/>
        </w:rPr>
        <w:t>الثاني</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proofErr w:type="spellStart"/>
      <w:r w:rsidR="00D279B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F922FD" w:rsidRPr="00860A94">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183732">
        <w:rPr>
          <w:rFonts w:cs="Simplified Arabic" w:hint="cs"/>
          <w:color w:val="000000" w:themeColor="text1"/>
          <w:sz w:val="24"/>
          <w:szCs w:val="24"/>
          <w:rtl/>
        </w:rPr>
        <w:t>342</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w:t>
      </w:r>
      <w:proofErr w:type="spellStart"/>
      <w:r w:rsidR="002C0493" w:rsidRPr="00860A94">
        <w:rPr>
          <w:rFonts w:cs="Simplified Arabic" w:hint="cs"/>
          <w:color w:val="000000" w:themeColor="text1"/>
          <w:sz w:val="24"/>
          <w:szCs w:val="24"/>
          <w:rtl/>
        </w:rPr>
        <w:t>السكنية</w:t>
      </w:r>
      <w:r w:rsidR="000761A1"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183732">
        <w:rPr>
          <w:rFonts w:cs="Simplified Arabic" w:hint="cs"/>
          <w:color w:val="000000" w:themeColor="text1"/>
          <w:sz w:val="24"/>
          <w:szCs w:val="24"/>
          <w:rtl/>
        </w:rPr>
        <w:t>68</w:t>
      </w:r>
      <w:r w:rsidR="000F4348" w:rsidRPr="00860A94">
        <w:rPr>
          <w:rFonts w:cs="Simplified Arabic" w:hint="cs"/>
          <w:color w:val="000000" w:themeColor="text1"/>
          <w:sz w:val="24"/>
          <w:szCs w:val="24"/>
          <w:rtl/>
        </w:rPr>
        <w:t xml:space="preserve"> </w:t>
      </w:r>
      <w:proofErr w:type="spellStart"/>
      <w:r w:rsidR="000F4348" w:rsidRPr="00860A94">
        <w:rPr>
          <w:rFonts w:cs="Simplified Arabic" w:hint="cs"/>
          <w:color w:val="000000" w:themeColor="text1"/>
          <w:sz w:val="24"/>
          <w:szCs w:val="24"/>
          <w:rtl/>
        </w:rPr>
        <w:t>رخصة،</w:t>
      </w:r>
      <w:proofErr w:type="spellEnd"/>
      <w:r w:rsidR="000F4348" w:rsidRPr="00860A94">
        <w:rPr>
          <w:rFonts w:cs="Simplified Arabic" w:hint="cs"/>
          <w:color w:val="000000" w:themeColor="text1"/>
          <w:sz w:val="24"/>
          <w:szCs w:val="24"/>
          <w:rtl/>
        </w:rPr>
        <w:t xml:space="preserve"> تلتها محافظ</w:t>
      </w:r>
      <w:r w:rsidR="00183732">
        <w:rPr>
          <w:rFonts w:cs="Simplified Arabic" w:hint="cs"/>
          <w:color w:val="000000" w:themeColor="text1"/>
          <w:sz w:val="24"/>
          <w:szCs w:val="24"/>
          <w:rtl/>
        </w:rPr>
        <w:t>تي</w:t>
      </w:r>
      <w:r w:rsidR="001659D1" w:rsidRPr="00860A94">
        <w:rPr>
          <w:rFonts w:cs="Simplified Arabic" w:hint="cs"/>
          <w:color w:val="000000" w:themeColor="text1"/>
          <w:sz w:val="24"/>
          <w:szCs w:val="24"/>
          <w:rtl/>
        </w:rPr>
        <w:t xml:space="preserve"> </w:t>
      </w:r>
      <w:r w:rsidR="00E90821">
        <w:rPr>
          <w:rFonts w:cs="Simplified Arabic" w:hint="cs"/>
          <w:color w:val="000000" w:themeColor="text1"/>
          <w:sz w:val="24"/>
          <w:szCs w:val="24"/>
          <w:rtl/>
        </w:rPr>
        <w:t>رام الله والبيرة</w:t>
      </w:r>
      <w:r w:rsidR="00183732">
        <w:rPr>
          <w:rFonts w:cs="Simplified Arabic" w:hint="cs"/>
          <w:color w:val="000000" w:themeColor="text1"/>
          <w:sz w:val="24"/>
          <w:szCs w:val="24"/>
          <w:rtl/>
        </w:rPr>
        <w:t xml:space="preserve"> وبيت لحم</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 كل واحدة منهما</w:t>
      </w:r>
      <w:r w:rsidR="00C95D1F" w:rsidRPr="00860A94">
        <w:rPr>
          <w:rFonts w:cs="Simplified Arabic" w:hint="cs"/>
          <w:color w:val="000000" w:themeColor="text1"/>
          <w:sz w:val="24"/>
          <w:szCs w:val="24"/>
          <w:rtl/>
        </w:rPr>
        <w:t xml:space="preserve"> </w:t>
      </w:r>
      <w:r w:rsidR="00183732">
        <w:rPr>
          <w:rFonts w:cs="Simplified Arabic" w:hint="cs"/>
          <w:color w:val="000000" w:themeColor="text1"/>
          <w:sz w:val="24"/>
          <w:szCs w:val="24"/>
          <w:rtl/>
        </w:rPr>
        <w:t>24</w:t>
      </w:r>
      <w:r w:rsidR="00C95D1F" w:rsidRPr="00860A94">
        <w:rPr>
          <w:rFonts w:cs="Simplified Arabic" w:hint="cs"/>
          <w:color w:val="000000" w:themeColor="text1"/>
          <w:sz w:val="24"/>
          <w:szCs w:val="24"/>
          <w:rtl/>
        </w:rPr>
        <w:t xml:space="preserve"> رخصة. </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E44989" w:rsidRPr="00860A94" w:rsidRDefault="00B83D3D" w:rsidP="007432CA">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الشكل</w:t>
      </w:r>
      <w:r w:rsidR="002C0493"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الآتي</w:t>
      </w:r>
      <w:r w:rsidR="002C0493" w:rsidRPr="00860A94">
        <w:rPr>
          <w:rFonts w:cs="Simplified Arabic" w:hint="cs"/>
          <w:color w:val="000000" w:themeColor="text1"/>
          <w:sz w:val="24"/>
          <w:szCs w:val="24"/>
          <w:rtl/>
        </w:rPr>
        <w:t xml:space="preserve"> يوضح عدد </w:t>
      </w:r>
      <w:r w:rsidR="000102BA" w:rsidRPr="00860A94">
        <w:rPr>
          <w:rFonts w:cs="Simplified Arabic" w:hint="cs"/>
          <w:color w:val="000000" w:themeColor="text1"/>
          <w:sz w:val="24"/>
          <w:szCs w:val="24"/>
          <w:rtl/>
        </w:rPr>
        <w:t>ال</w:t>
      </w:r>
      <w:r w:rsidR="002C0493" w:rsidRPr="00860A94">
        <w:rPr>
          <w:rFonts w:cs="Simplified Arabic" w:hint="cs"/>
          <w:color w:val="000000" w:themeColor="text1"/>
          <w:sz w:val="24"/>
          <w:szCs w:val="24"/>
          <w:rtl/>
        </w:rPr>
        <w:t>رخص الصادرة</w:t>
      </w:r>
      <w:r w:rsidR="00F26C46" w:rsidRPr="00860A94">
        <w:rPr>
          <w:rFonts w:cs="Simplified Arabic" w:hint="cs"/>
          <w:color w:val="000000" w:themeColor="text1"/>
          <w:sz w:val="24"/>
          <w:szCs w:val="24"/>
          <w:rtl/>
        </w:rPr>
        <w:t xml:space="preserve"> للأبنية السكنية</w:t>
      </w:r>
      <w:r w:rsidR="002C0493" w:rsidRPr="00860A94">
        <w:rPr>
          <w:rFonts w:cs="Simplified Arabic" w:hint="cs"/>
          <w:color w:val="000000" w:themeColor="text1"/>
          <w:sz w:val="24"/>
          <w:szCs w:val="24"/>
          <w:rtl/>
        </w:rPr>
        <w:t xml:space="preserve"> </w:t>
      </w:r>
      <w:r w:rsidR="00BD58CB" w:rsidRPr="00860A94">
        <w:rPr>
          <w:rFonts w:cs="Simplified Arabic" w:hint="cs"/>
          <w:color w:val="000000" w:themeColor="text1"/>
          <w:sz w:val="24"/>
          <w:szCs w:val="24"/>
          <w:rtl/>
        </w:rPr>
        <w:t>موزعة على المحافظات في</w:t>
      </w:r>
      <w:r w:rsidR="002C0493" w:rsidRPr="00860A94">
        <w:rPr>
          <w:rFonts w:cs="Simplified Arabic" w:hint="cs"/>
          <w:color w:val="000000" w:themeColor="text1"/>
          <w:sz w:val="24"/>
          <w:szCs w:val="24"/>
          <w:rtl/>
        </w:rPr>
        <w:t xml:space="preserve"> </w:t>
      </w:r>
      <w:proofErr w:type="spellStart"/>
      <w:r w:rsidR="00964382" w:rsidRPr="00860A94">
        <w:rPr>
          <w:rFonts w:cs="Simplified Arabic" w:hint="cs"/>
          <w:color w:val="000000" w:themeColor="text1"/>
          <w:sz w:val="24"/>
          <w:szCs w:val="24"/>
          <w:rtl/>
        </w:rPr>
        <w:t>فلسطين</w:t>
      </w:r>
      <w:r w:rsidR="007D5375" w:rsidRPr="00860A94">
        <w:rPr>
          <w:rFonts w:cs="Simplified Arabic" w:hint="cs"/>
          <w:color w:val="000000" w:themeColor="text1"/>
          <w:sz w:val="24"/>
          <w:szCs w:val="24"/>
          <w:rtl/>
        </w:rPr>
        <w:t>*</w:t>
      </w:r>
      <w:proofErr w:type="spellEnd"/>
      <w:r w:rsidR="008B1ED1" w:rsidRPr="00860A94">
        <w:rPr>
          <w:rFonts w:cs="Simplified Arabic" w:hint="cs"/>
          <w:color w:val="000000" w:themeColor="text1"/>
          <w:sz w:val="24"/>
          <w:szCs w:val="24"/>
          <w:rtl/>
        </w:rPr>
        <w:t xml:space="preserve"> </w:t>
      </w:r>
      <w:r w:rsidR="00DB31FE" w:rsidRPr="00860A94">
        <w:rPr>
          <w:rFonts w:cs="Simplified Arabic" w:hint="cs"/>
          <w:color w:val="000000" w:themeColor="text1"/>
          <w:sz w:val="24"/>
          <w:szCs w:val="24"/>
          <w:rtl/>
        </w:rPr>
        <w:t xml:space="preserve">خلال </w:t>
      </w:r>
      <w:r w:rsidR="005255E9" w:rsidRPr="00860A94">
        <w:rPr>
          <w:rFonts w:cs="Simplified Arabic" w:hint="cs"/>
          <w:color w:val="000000" w:themeColor="text1"/>
          <w:sz w:val="24"/>
          <w:szCs w:val="24"/>
          <w:rtl/>
        </w:rPr>
        <w:t xml:space="preserve">الربع </w:t>
      </w:r>
      <w:r w:rsidR="0099221F">
        <w:rPr>
          <w:rFonts w:cs="Simplified Arabic" w:hint="cs"/>
          <w:color w:val="000000" w:themeColor="text1"/>
          <w:sz w:val="24"/>
          <w:szCs w:val="24"/>
          <w:rtl/>
        </w:rPr>
        <w:t>الأول</w:t>
      </w:r>
      <w:r w:rsidR="007432CA">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107D56">
        <w:rPr>
          <w:rFonts w:cs="Simplified Arabic" w:hint="cs"/>
          <w:color w:val="000000" w:themeColor="text1"/>
          <w:sz w:val="24"/>
          <w:szCs w:val="24"/>
          <w:rtl/>
        </w:rPr>
        <w:t>الثاني</w:t>
      </w:r>
      <w:r w:rsidR="004E2C04">
        <w:rPr>
          <w:rFonts w:cs="Simplified Arabic" w:hint="cs"/>
          <w:color w:val="000000" w:themeColor="text1"/>
          <w:sz w:val="24"/>
          <w:szCs w:val="24"/>
          <w:rtl/>
        </w:rPr>
        <w:t xml:space="preserve"> من العام 2017</w:t>
      </w:r>
      <w:r w:rsidR="004C1ED5" w:rsidRPr="00860A94">
        <w:rPr>
          <w:rFonts w:cs="Simplified Arabic" w:hint="cs"/>
          <w:color w:val="000000" w:themeColor="text1"/>
          <w:sz w:val="24"/>
          <w:szCs w:val="24"/>
          <w:rtl/>
        </w:rPr>
        <w:t>:</w:t>
      </w:r>
    </w:p>
    <w:tbl>
      <w:tblPr>
        <w:tblStyle w:val="TableGrid"/>
        <w:bidiVisual/>
        <w:tblW w:w="8900" w:type="dxa"/>
        <w:jc w:val="center"/>
        <w:tblLook w:val="04A0"/>
      </w:tblPr>
      <w:tblGrid>
        <w:gridCol w:w="8900"/>
      </w:tblGrid>
      <w:tr w:rsidR="00670CF0" w:rsidRPr="00860A94" w:rsidTr="00FA530A">
        <w:trPr>
          <w:trHeight w:val="4364"/>
          <w:jc w:val="center"/>
        </w:trPr>
        <w:tc>
          <w:tcPr>
            <w:tcW w:w="8900" w:type="dxa"/>
            <w:vAlign w:val="center"/>
          </w:tcPr>
          <w:p w:rsidR="00670CF0" w:rsidRPr="00860A94" w:rsidRDefault="00670CF0" w:rsidP="00670CF0">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860A94" w:rsidRDefault="00884EE9" w:rsidP="00670CF0">
      <w:pPr>
        <w:tabs>
          <w:tab w:val="right" w:pos="7978"/>
          <w:tab w:val="right" w:pos="8015"/>
        </w:tabs>
        <w:bidi w:val="0"/>
        <w:ind w:right="139"/>
        <w:jc w:val="right"/>
        <w:rPr>
          <w:rFonts w:ascii="Arial" w:hAnsi="Arial" w:cs="Arial"/>
          <w:color w:val="000000" w:themeColor="text1"/>
          <w:sz w:val="18"/>
          <w:szCs w:val="18"/>
        </w:rPr>
      </w:pPr>
      <w:r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roofErr w:type="spellStart"/>
      <w:r w:rsidR="00670CF0" w:rsidRPr="00860A94">
        <w:rPr>
          <w:rFonts w:cs="Simplified Arabic" w:hint="cs"/>
          <w:color w:val="000000" w:themeColor="text1"/>
          <w:sz w:val="18"/>
          <w:szCs w:val="18"/>
          <w:rtl/>
        </w:rPr>
        <w:t>.</w:t>
      </w:r>
      <w:proofErr w:type="spellEnd"/>
      <w:r w:rsidR="00670CF0" w:rsidRPr="00860A94">
        <w:rPr>
          <w:rFonts w:cs="Simplified Arabic"/>
          <w:color w:val="000000" w:themeColor="text1"/>
          <w:sz w:val="18"/>
          <w:szCs w:val="18"/>
          <w:rtl/>
        </w:rPr>
        <w:t xml:space="preserve"> </w:t>
      </w:r>
      <w:r w:rsidR="00670CF0" w:rsidRPr="00860A94">
        <w:rPr>
          <w:rFonts w:cs="Simplified Arabic"/>
          <w:color w:val="000000" w:themeColor="text1"/>
          <w:sz w:val="18"/>
          <w:szCs w:val="18"/>
        </w:rPr>
        <w:t>*</w:t>
      </w:r>
    </w:p>
    <w:p w:rsidR="008D64C3" w:rsidRPr="00860A94" w:rsidRDefault="008D64C3" w:rsidP="002C0493">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7432CA">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 xml:space="preserve">رخص </w:t>
      </w:r>
      <w:proofErr w:type="spellStart"/>
      <w:r w:rsidRPr="00860A94">
        <w:rPr>
          <w:rFonts w:cs="Simplified Arabic" w:hint="cs"/>
          <w:color w:val="000000" w:themeColor="text1"/>
          <w:sz w:val="24"/>
          <w:szCs w:val="24"/>
          <w:rtl/>
        </w:rPr>
        <w:t>الصادرة*</w:t>
      </w:r>
      <w:proofErr w:type="spellEnd"/>
      <w:r w:rsidRPr="00860A94">
        <w:rPr>
          <w:rFonts w:cs="Simplified Arabic" w:hint="cs"/>
          <w:color w:val="000000" w:themeColor="text1"/>
          <w:sz w:val="24"/>
          <w:szCs w:val="24"/>
          <w:rtl/>
        </w:rPr>
        <w:t xml:space="preserve">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r w:rsidR="00147F4D" w:rsidRPr="00860A94">
        <w:rPr>
          <w:rFonts w:cs="Simplified Arabic" w:hint="cs"/>
          <w:color w:val="000000" w:themeColor="text1"/>
          <w:sz w:val="24"/>
          <w:szCs w:val="24"/>
          <w:rtl/>
        </w:rPr>
        <w:t>**</w:t>
      </w:r>
      <w:proofErr w:type="spellEnd"/>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7656A8">
        <w:rPr>
          <w:rFonts w:cs="Simplified Arabic" w:hint="cs"/>
          <w:color w:val="000000" w:themeColor="text1"/>
          <w:sz w:val="24"/>
          <w:szCs w:val="24"/>
          <w:rtl/>
        </w:rPr>
        <w:t>الأول</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107D56">
        <w:rPr>
          <w:rFonts w:cs="Simplified Arabic" w:hint="cs"/>
          <w:color w:val="000000" w:themeColor="text1"/>
          <w:sz w:val="24"/>
          <w:szCs w:val="24"/>
          <w:rtl/>
        </w:rPr>
        <w:t>الثاني</w:t>
      </w:r>
      <w:r w:rsidR="004E2C04">
        <w:rPr>
          <w:rFonts w:cs="Simplified Arabic" w:hint="cs"/>
          <w:color w:val="000000" w:themeColor="text1"/>
          <w:sz w:val="24"/>
          <w:szCs w:val="24"/>
          <w:rtl/>
        </w:rPr>
        <w:t xml:space="preserve"> من العام 2017</w:t>
      </w:r>
      <w:r w:rsidR="004E2C04" w:rsidRPr="00860A94">
        <w:rPr>
          <w:rFonts w:cs="Simplified Arabic" w:hint="cs"/>
          <w:color w:val="000000" w:themeColor="text1"/>
          <w:sz w:val="24"/>
          <w:szCs w:val="24"/>
          <w:rtl/>
        </w:rPr>
        <w:t>:</w:t>
      </w:r>
    </w:p>
    <w:tbl>
      <w:tblPr>
        <w:tblStyle w:val="TableGrid"/>
        <w:bidiVisual/>
        <w:tblW w:w="8985" w:type="dxa"/>
        <w:jc w:val="center"/>
        <w:tblLook w:val="04A0"/>
      </w:tblPr>
      <w:tblGrid>
        <w:gridCol w:w="8985"/>
      </w:tblGrid>
      <w:tr w:rsidR="00C2731B" w:rsidRPr="00860A94" w:rsidTr="003E1CCF">
        <w:trPr>
          <w:trHeight w:val="4350"/>
          <w:jc w:val="center"/>
        </w:trPr>
        <w:tc>
          <w:tcPr>
            <w:tcW w:w="8985"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4D3916" w:rsidP="00884EE9">
      <w:pPr>
        <w:tabs>
          <w:tab w:val="right" w:pos="7978"/>
          <w:tab w:val="right" w:pos="8015"/>
        </w:tabs>
        <w:bidi w:val="0"/>
        <w:ind w:right="139"/>
        <w:jc w:val="right"/>
        <w:rPr>
          <w:rFonts w:cs="Simplified Arabic"/>
          <w:color w:val="000000" w:themeColor="text1"/>
          <w:sz w:val="18"/>
          <w:szCs w:val="18"/>
        </w:rPr>
      </w:pPr>
      <w:r w:rsidRPr="00860A94">
        <w:rPr>
          <w:rFonts w:ascii="Simplified Arabic" w:hAnsi="Simplified Arabic" w:cs="Simplified Arabic"/>
          <w:color w:val="000000" w:themeColor="text1"/>
          <w:sz w:val="18"/>
          <w:szCs w:val="18"/>
          <w:rtl/>
        </w:rPr>
        <w:t xml:space="preserve"> </w:t>
      </w:r>
      <w:r w:rsidR="00884EE9" w:rsidRPr="00860A94">
        <w:rPr>
          <w:rFonts w:ascii="Simplified Arabic" w:hAnsi="Simplified Arabic" w:cs="Simplified Arabic"/>
          <w:color w:val="000000" w:themeColor="text1"/>
          <w:sz w:val="18"/>
          <w:szCs w:val="18"/>
          <w:rtl/>
          <w:lang w:bidi="ar-EG"/>
        </w:rPr>
        <w:t>البيانات باستثناء ذلك الجزء من محافظة القدس الذي ضمته إسرائيل عنوةً بعيد احتلالها للضفة الغربية عام 1967</w:t>
      </w:r>
      <w:proofErr w:type="spellStart"/>
      <w:r w:rsidRPr="00860A94">
        <w:rPr>
          <w:rFonts w:ascii="Simplified Arabic" w:hAnsi="Simplified Arabic" w:cs="Simplified Arabic"/>
          <w:color w:val="000000" w:themeColor="text1"/>
          <w:sz w:val="18"/>
          <w:szCs w:val="18"/>
          <w:rtl/>
        </w:rPr>
        <w:t>.</w:t>
      </w:r>
      <w:proofErr w:type="spellEnd"/>
      <w:r w:rsidRPr="00860A94">
        <w:rPr>
          <w:rFonts w:ascii="Simplified Arabic" w:hAnsi="Simplified Arabic" w:cs="Simplified Arabic"/>
          <w:color w:val="000000" w:themeColor="text1"/>
          <w:sz w:val="18"/>
          <w:szCs w:val="18"/>
          <w:rtl/>
        </w:rPr>
        <w:t xml:space="preserve"> </w:t>
      </w:r>
      <w:r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9C2DCF">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107D56">
        <w:rPr>
          <w:rFonts w:cs="Simplified Arabic" w:hint="cs"/>
          <w:color w:val="000000" w:themeColor="text1"/>
          <w:sz w:val="24"/>
          <w:szCs w:val="24"/>
          <w:rtl/>
        </w:rPr>
        <w:t>الثاني</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7</w:t>
      </w:r>
      <w:r w:rsidR="000761A1" w:rsidRPr="00860A94">
        <w:rPr>
          <w:rFonts w:cs="Simplified Arabic" w:hint="cs"/>
          <w:color w:val="000000" w:themeColor="text1"/>
          <w:sz w:val="24"/>
          <w:szCs w:val="24"/>
          <w:rtl/>
        </w:rPr>
        <w:t xml:space="preserve"> </w:t>
      </w:r>
      <w:r w:rsidR="00553EB6" w:rsidRPr="00860A94">
        <w:rPr>
          <w:rFonts w:cs="Simplified Arabic" w:hint="cs"/>
          <w:color w:val="000000" w:themeColor="text1"/>
          <w:sz w:val="24"/>
          <w:szCs w:val="24"/>
          <w:rtl/>
        </w:rPr>
        <w:t>انخفاضا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DA3DDA">
        <w:rPr>
          <w:rFonts w:cs="Simplified Arabic"/>
          <w:color w:val="000000" w:themeColor="text1"/>
          <w:sz w:val="24"/>
          <w:szCs w:val="24"/>
        </w:rPr>
        <w:t>15.</w:t>
      </w:r>
      <w:r w:rsidR="00EF0200">
        <w:rPr>
          <w:rFonts w:cs="Simplified Arabic"/>
          <w:color w:val="000000" w:themeColor="text1"/>
          <w:sz w:val="24"/>
          <w:szCs w:val="24"/>
        </w:rPr>
        <w:t>7</w:t>
      </w:r>
      <w:proofErr w:type="spellStart"/>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107D56">
        <w:rPr>
          <w:rFonts w:cs="Simplified Arabic" w:hint="cs"/>
          <w:color w:val="000000" w:themeColor="text1"/>
          <w:sz w:val="24"/>
          <w:szCs w:val="24"/>
          <w:rtl/>
        </w:rPr>
        <w:t>الأول</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 xml:space="preserve">نفس </w:t>
      </w:r>
      <w:proofErr w:type="spellStart"/>
      <w:r w:rsidR="00107D56">
        <w:rPr>
          <w:rFonts w:cs="Simplified Arabic" w:hint="cs"/>
          <w:color w:val="000000" w:themeColor="text1"/>
          <w:sz w:val="24"/>
          <w:szCs w:val="24"/>
          <w:rtl/>
        </w:rPr>
        <w:t>العام</w:t>
      </w:r>
      <w:r w:rsidR="00904C83"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BF1F3B">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r w:rsidR="00EF0200">
        <w:rPr>
          <w:rFonts w:cs="Simplified Arabic"/>
          <w:color w:val="000000" w:themeColor="text1"/>
          <w:sz w:val="24"/>
          <w:szCs w:val="24"/>
        </w:rPr>
        <w:t>16.</w:t>
      </w:r>
      <w:r w:rsidR="00BF57DA">
        <w:rPr>
          <w:rFonts w:cs="Simplified Arabic"/>
          <w:color w:val="000000" w:themeColor="text1"/>
          <w:sz w:val="24"/>
          <w:szCs w:val="24"/>
        </w:rPr>
        <w:t>0</w:t>
      </w:r>
      <w:proofErr w:type="spellStart"/>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4E2C04">
        <w:rPr>
          <w:rFonts w:cs="Simplified Arabic" w:hint="cs"/>
          <w:color w:val="000000" w:themeColor="text1"/>
          <w:sz w:val="24"/>
          <w:szCs w:val="24"/>
          <w:rtl/>
        </w:rPr>
        <w:t>6</w:t>
      </w:r>
      <w:r w:rsidR="000761A1" w:rsidRPr="00860A94">
        <w:rPr>
          <w:rFonts w:cs="Simplified Arabic" w:hint="cs"/>
          <w:color w:val="000000" w:themeColor="text1"/>
          <w:sz w:val="24"/>
          <w:szCs w:val="24"/>
          <w:rtl/>
        </w:rPr>
        <w:t>.</w:t>
      </w:r>
      <w:r w:rsidR="00E44989" w:rsidRPr="00860A94">
        <w:rPr>
          <w:rFonts w:cs="Simplified Arabic" w:hint="cs"/>
          <w:color w:val="000000" w:themeColor="text1"/>
          <w:sz w:val="24"/>
          <w:szCs w:val="24"/>
          <w:rtl/>
        </w:rPr>
        <w:t xml:space="preserve">  </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107D56">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المرخصة في </w:t>
      </w:r>
      <w:proofErr w:type="spellStart"/>
      <w:r w:rsidR="00964382" w:rsidRPr="00C24831">
        <w:rPr>
          <w:rFonts w:hint="cs"/>
          <w:color w:val="000000" w:themeColor="text1"/>
          <w:rtl/>
        </w:rPr>
        <w:t>فلسطين</w:t>
      </w:r>
      <w:r w:rsidR="00820B25" w:rsidRPr="00C24831">
        <w:rPr>
          <w:rFonts w:hint="cs"/>
          <w:color w:val="000000" w:themeColor="text1"/>
          <w:rtl/>
        </w:rPr>
        <w:t>*</w:t>
      </w:r>
      <w:proofErr w:type="spellEnd"/>
      <w:r w:rsidR="002C0493" w:rsidRPr="00C24831">
        <w:rPr>
          <w:rFonts w:hint="cs"/>
          <w:color w:val="000000" w:themeColor="text1"/>
          <w:rtl/>
        </w:rPr>
        <w:t xml:space="preserve"> للربع </w:t>
      </w:r>
      <w:r w:rsidR="00107D56" w:rsidRPr="00C24831">
        <w:rPr>
          <w:rFonts w:hint="cs"/>
          <w:color w:val="000000" w:themeColor="text1"/>
          <w:rtl/>
        </w:rPr>
        <w:t>الثاني</w:t>
      </w:r>
      <w:r w:rsidR="00941BCE" w:rsidRPr="00C24831">
        <w:rPr>
          <w:rFonts w:hint="cs"/>
          <w:color w:val="000000" w:themeColor="text1"/>
          <w:rtl/>
        </w:rPr>
        <w:t xml:space="preserve"> من العام </w:t>
      </w:r>
      <w:r w:rsidR="00E40F26" w:rsidRPr="00C24831">
        <w:rPr>
          <w:rFonts w:hint="cs"/>
          <w:color w:val="000000" w:themeColor="text1"/>
          <w:rtl/>
        </w:rPr>
        <w:t>201</w:t>
      </w:r>
      <w:r w:rsidR="004E2C04" w:rsidRPr="00C24831">
        <w:rPr>
          <w:rFonts w:hint="cs"/>
          <w:color w:val="000000" w:themeColor="text1"/>
          <w:rtl/>
        </w:rPr>
        <w:t>7</w:t>
      </w:r>
      <w:r w:rsidR="002C0493" w:rsidRPr="00C24831">
        <w:rPr>
          <w:rFonts w:hint="cs"/>
          <w:color w:val="000000" w:themeColor="text1"/>
          <w:rtl/>
        </w:rPr>
        <w:t xml:space="preserve"> مقارنة بالربع </w:t>
      </w:r>
      <w:r w:rsidR="00066BB5" w:rsidRPr="00C24831">
        <w:rPr>
          <w:rFonts w:hint="cs"/>
          <w:color w:val="000000" w:themeColor="text1"/>
          <w:rtl/>
        </w:rPr>
        <w:t>الأول</w:t>
      </w:r>
      <w:r w:rsidR="00107D56" w:rsidRPr="00C24831">
        <w:rPr>
          <w:rFonts w:hint="cs"/>
          <w:color w:val="000000" w:themeColor="text1"/>
          <w:rtl/>
        </w:rPr>
        <w:t xml:space="preserve"> من العام 2017</w:t>
      </w:r>
      <w:r w:rsidR="000317C7" w:rsidRPr="00C24831">
        <w:rPr>
          <w:rFonts w:hint="cs"/>
          <w:color w:val="000000" w:themeColor="text1"/>
          <w:rtl/>
        </w:rPr>
        <w:t xml:space="preserve"> والربع </w:t>
      </w:r>
      <w:r w:rsidR="00107D56" w:rsidRPr="00C24831">
        <w:rPr>
          <w:rFonts w:hint="cs"/>
          <w:color w:val="000000" w:themeColor="text1"/>
          <w:rtl/>
        </w:rPr>
        <w:t>الثاني</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4E2C04" w:rsidRPr="00C24831">
        <w:rPr>
          <w:rFonts w:hint="cs"/>
          <w:color w:val="000000" w:themeColor="text1"/>
          <w:rtl/>
        </w:rPr>
        <w:t>6</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C24831">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الأول</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2017</w:t>
            </w:r>
            <w:r w:rsidR="00F44CDB">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C24831">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الثاني</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F44CDB">
              <w:rPr>
                <w:rFonts w:ascii="Simplified Arabic" w:hAnsi="Simplified Arabic" w:cs="Simplified Arabic" w:hint="cs"/>
                <w:b/>
                <w:bCs/>
                <w:color w:val="000000" w:themeColor="text1"/>
                <w:sz w:val="18"/>
                <w:szCs w:val="18"/>
                <w:rtl/>
              </w:rPr>
              <w:t>6</w:t>
            </w:r>
            <w:r w:rsidR="00E00A18" w:rsidRPr="00860A94">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roofErr w:type="spellStart"/>
            <w:r w:rsidRPr="00860A94">
              <w:rPr>
                <w:rFonts w:ascii="Simplified Arabic" w:hAnsi="Simplified Arabic" w:cs="Simplified Arabic"/>
                <w:b/>
                <w:bCs/>
                <w:color w:val="000000" w:themeColor="text1"/>
                <w:sz w:val="18"/>
                <w:szCs w:val="18"/>
                <w:rtl/>
              </w:rPr>
              <w:t>)</w:t>
            </w:r>
            <w:proofErr w:type="spellEnd"/>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E3376C"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4C1BF4">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4C1BF4">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E3376C">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E3376C" w:rsidRPr="00860A94" w:rsidRDefault="00E3376C" w:rsidP="004C1BF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066BB5">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066BB5">
              <w:rPr>
                <w:rFonts w:cs="Simplified Arabic" w:hint="cs"/>
                <w:color w:val="000000" w:themeColor="text1"/>
                <w:sz w:val="18"/>
                <w:szCs w:val="18"/>
                <w:rtl/>
              </w:rPr>
              <w:t>الأول</w:t>
            </w:r>
          </w:p>
          <w:p w:rsidR="00E3376C" w:rsidRPr="00860A94" w:rsidRDefault="00E3376C" w:rsidP="003B4E50">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E3376C">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E3376C" w:rsidRPr="00860A94" w:rsidRDefault="00E3376C" w:rsidP="004C1BF4">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6</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E3376C" w:rsidRPr="00860A94" w:rsidRDefault="00E3376C" w:rsidP="004C1BF4">
            <w:pPr>
              <w:bidi w:val="0"/>
              <w:jc w:val="center"/>
              <w:rPr>
                <w:rFonts w:cs="Simplified Arabic"/>
                <w:b/>
                <w:bCs/>
                <w:color w:val="000000" w:themeColor="text1"/>
                <w:sz w:val="18"/>
                <w:szCs w:val="18"/>
              </w:rPr>
            </w:pPr>
          </w:p>
        </w:tc>
      </w:tr>
      <w:tr w:rsidR="00BF57DA" w:rsidRPr="00860A94" w:rsidTr="00622757">
        <w:trPr>
          <w:cantSplit/>
          <w:trHeight w:val="340"/>
          <w:jc w:val="center"/>
        </w:trPr>
        <w:tc>
          <w:tcPr>
            <w:tcW w:w="1540" w:type="dxa"/>
            <w:tcBorders>
              <w:top w:val="single" w:sz="4" w:space="0" w:color="auto"/>
              <w:left w:val="single" w:sz="4" w:space="0" w:color="auto"/>
            </w:tcBorders>
            <w:tcMar>
              <w:top w:w="20" w:type="dxa"/>
              <w:left w:w="20" w:type="dxa"/>
              <w:bottom w:w="0" w:type="dxa"/>
              <w:right w:w="20" w:type="dxa"/>
            </w:tcMar>
            <w:vAlign w:val="bottom"/>
          </w:tcPr>
          <w:p w:rsidR="00BF57DA" w:rsidRPr="00E71EB0" w:rsidRDefault="00BF57DA" w:rsidP="00E71EB0">
            <w:pPr>
              <w:bidi w:val="0"/>
              <w:ind w:firstLineChars="100" w:firstLine="181"/>
              <w:jc w:val="right"/>
              <w:rPr>
                <w:rFonts w:ascii="Arial" w:hAnsi="Arial" w:cs="Arial"/>
                <w:b/>
                <w:bCs/>
                <w:color w:val="000000"/>
                <w:sz w:val="18"/>
                <w:szCs w:val="18"/>
              </w:rPr>
            </w:pPr>
            <w:r w:rsidRPr="00E71EB0">
              <w:rPr>
                <w:rFonts w:ascii="Arial" w:hAnsi="Arial" w:cs="Arial"/>
                <w:b/>
                <w:bCs/>
                <w:color w:val="000000" w:themeColor="text1"/>
                <w:sz w:val="18"/>
                <w:szCs w:val="18"/>
              </w:rPr>
              <w:t>-15.7</w:t>
            </w:r>
          </w:p>
        </w:tc>
        <w:tc>
          <w:tcPr>
            <w:tcW w:w="1398" w:type="dxa"/>
            <w:tcBorders>
              <w:top w:val="single" w:sz="4" w:space="0" w:color="auto"/>
            </w:tcBorders>
            <w:tcMar>
              <w:top w:w="20" w:type="dxa"/>
              <w:left w:w="20" w:type="dxa"/>
              <w:bottom w:w="0" w:type="dxa"/>
              <w:right w:w="20" w:type="dxa"/>
            </w:tcMar>
            <w:vAlign w:val="bottom"/>
          </w:tcPr>
          <w:p w:rsidR="00BF57DA" w:rsidRPr="00E71EB0" w:rsidRDefault="00BF57DA" w:rsidP="00E71EB0">
            <w:pPr>
              <w:bidi w:val="0"/>
              <w:ind w:firstLineChars="100" w:firstLine="181"/>
              <w:jc w:val="right"/>
              <w:rPr>
                <w:rFonts w:ascii="Arial" w:hAnsi="Arial" w:cs="Arial"/>
                <w:b/>
                <w:bCs/>
                <w:color w:val="000000"/>
                <w:sz w:val="18"/>
                <w:szCs w:val="18"/>
              </w:rPr>
            </w:pPr>
            <w:r w:rsidRPr="00E71EB0">
              <w:rPr>
                <w:rFonts w:ascii="Arial" w:hAnsi="Arial" w:cs="Arial"/>
                <w:b/>
                <w:bCs/>
                <w:color w:val="000000" w:themeColor="text1"/>
                <w:sz w:val="18"/>
                <w:szCs w:val="18"/>
              </w:rPr>
              <w:t>-16.0</w:t>
            </w:r>
          </w:p>
        </w:tc>
        <w:tc>
          <w:tcPr>
            <w:tcW w:w="1126" w:type="dxa"/>
            <w:tcBorders>
              <w:top w:val="single" w:sz="4" w:space="0" w:color="auto"/>
            </w:tcBorders>
            <w:tcMar>
              <w:top w:w="20" w:type="dxa"/>
              <w:left w:w="20" w:type="dxa"/>
              <w:bottom w:w="0" w:type="dxa"/>
              <w:right w:w="20" w:type="dxa"/>
            </w:tcMar>
            <w:vAlign w:val="bottom"/>
          </w:tcPr>
          <w:p w:rsidR="00BF57DA" w:rsidRPr="00E71EB0" w:rsidRDefault="00BF57DA" w:rsidP="00E71EB0">
            <w:pPr>
              <w:bidi w:val="0"/>
              <w:ind w:firstLineChars="100" w:firstLine="181"/>
              <w:jc w:val="right"/>
              <w:rPr>
                <w:rFonts w:ascii="Arial" w:hAnsi="Arial" w:cs="Arial"/>
                <w:b/>
                <w:bCs/>
                <w:color w:val="000000"/>
                <w:sz w:val="18"/>
                <w:szCs w:val="18"/>
              </w:rPr>
            </w:pPr>
            <w:r w:rsidRPr="00E71EB0">
              <w:rPr>
                <w:rFonts w:ascii="Arial" w:hAnsi="Arial" w:cs="Arial"/>
                <w:b/>
                <w:bCs/>
                <w:color w:val="000000" w:themeColor="text1"/>
                <w:sz w:val="18"/>
                <w:szCs w:val="18"/>
              </w:rPr>
              <w:t>884.1</w:t>
            </w:r>
          </w:p>
        </w:tc>
        <w:tc>
          <w:tcPr>
            <w:tcW w:w="1119" w:type="dxa"/>
            <w:tcBorders>
              <w:top w:val="single" w:sz="4" w:space="0" w:color="auto"/>
            </w:tcBorders>
            <w:tcMar>
              <w:top w:w="20" w:type="dxa"/>
              <w:left w:w="20" w:type="dxa"/>
              <w:bottom w:w="0" w:type="dxa"/>
              <w:right w:w="20" w:type="dxa"/>
            </w:tcMar>
            <w:vAlign w:val="bottom"/>
          </w:tcPr>
          <w:p w:rsidR="00BF57DA" w:rsidRPr="00E71EB0" w:rsidRDefault="00BF57DA" w:rsidP="00DB5E04">
            <w:pPr>
              <w:bidi w:val="0"/>
              <w:ind w:firstLineChars="100" w:firstLine="181"/>
              <w:jc w:val="right"/>
              <w:rPr>
                <w:rFonts w:ascii="Arial" w:hAnsi="Arial" w:cs="Arial"/>
                <w:b/>
                <w:bCs/>
                <w:color w:val="000000"/>
                <w:sz w:val="18"/>
                <w:szCs w:val="18"/>
              </w:rPr>
            </w:pPr>
            <w:r w:rsidRPr="00E71EB0">
              <w:rPr>
                <w:rFonts w:ascii="Arial" w:hAnsi="Arial" w:cs="Arial"/>
                <w:b/>
                <w:bCs/>
                <w:color w:val="000000" w:themeColor="text1"/>
                <w:sz w:val="18"/>
                <w:szCs w:val="18"/>
              </w:rPr>
              <w:t>1,048.</w:t>
            </w:r>
            <w:r w:rsidR="00DB5E04">
              <w:rPr>
                <w:rFonts w:ascii="Arial" w:hAnsi="Arial" w:cs="Arial"/>
                <w:b/>
                <w:bCs/>
                <w:color w:val="000000" w:themeColor="text1"/>
                <w:sz w:val="18"/>
                <w:szCs w:val="18"/>
              </w:rPr>
              <w:t>8</w:t>
            </w:r>
          </w:p>
        </w:tc>
        <w:tc>
          <w:tcPr>
            <w:tcW w:w="1126" w:type="dxa"/>
            <w:tcBorders>
              <w:top w:val="single" w:sz="4" w:space="0" w:color="auto"/>
              <w:right w:val="single" w:sz="4" w:space="0" w:color="auto"/>
            </w:tcBorders>
            <w:tcMar>
              <w:top w:w="20" w:type="dxa"/>
              <w:left w:w="20" w:type="dxa"/>
              <w:bottom w:w="0" w:type="dxa"/>
              <w:right w:w="20" w:type="dxa"/>
            </w:tcMar>
            <w:vAlign w:val="bottom"/>
          </w:tcPr>
          <w:p w:rsidR="00BF57DA" w:rsidRPr="00E71EB0" w:rsidRDefault="00BF57DA" w:rsidP="00E71EB0">
            <w:pPr>
              <w:bidi w:val="0"/>
              <w:ind w:firstLineChars="100" w:firstLine="181"/>
              <w:jc w:val="right"/>
              <w:rPr>
                <w:rFonts w:ascii="Arial" w:hAnsi="Arial" w:cs="Arial"/>
                <w:b/>
                <w:bCs/>
                <w:color w:val="000000"/>
                <w:sz w:val="18"/>
                <w:szCs w:val="18"/>
              </w:rPr>
            </w:pPr>
            <w:r w:rsidRPr="00E71EB0">
              <w:rPr>
                <w:rFonts w:ascii="Arial" w:hAnsi="Arial" w:cs="Arial"/>
                <w:b/>
                <w:bCs/>
                <w:color w:val="000000" w:themeColor="text1"/>
                <w:sz w:val="18"/>
                <w:szCs w:val="18"/>
              </w:rPr>
              <w:t>1,053.0</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BF57DA" w:rsidRPr="00E71EB0" w:rsidRDefault="00BF57DA" w:rsidP="004C3053">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BF57DA" w:rsidRPr="00860A94" w:rsidTr="00622757">
        <w:trPr>
          <w:cantSplit/>
          <w:trHeight w:val="340"/>
          <w:jc w:val="center"/>
        </w:trPr>
        <w:tc>
          <w:tcPr>
            <w:tcW w:w="1540" w:type="dxa"/>
            <w:tcBorders>
              <w:left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-18.7</w:t>
            </w:r>
          </w:p>
        </w:tc>
        <w:tc>
          <w:tcPr>
            <w:tcW w:w="1398" w:type="dxa"/>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-18.7</w:t>
            </w:r>
          </w:p>
        </w:tc>
        <w:tc>
          <w:tcPr>
            <w:tcW w:w="1126" w:type="dxa"/>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720.8</w:t>
            </w:r>
          </w:p>
        </w:tc>
        <w:tc>
          <w:tcPr>
            <w:tcW w:w="1119" w:type="dxa"/>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886.1</w:t>
            </w:r>
          </w:p>
        </w:tc>
        <w:tc>
          <w:tcPr>
            <w:tcW w:w="1126" w:type="dxa"/>
            <w:tcBorders>
              <w:right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886.7</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BF57DA" w:rsidRPr="00860A94" w:rsidRDefault="00BF57DA"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BF57DA" w:rsidRPr="00860A94" w:rsidTr="00622757">
        <w:trPr>
          <w:cantSplit/>
          <w:trHeight w:val="340"/>
          <w:jc w:val="center"/>
        </w:trPr>
        <w:tc>
          <w:tcPr>
            <w:tcW w:w="1540" w:type="dxa"/>
            <w:tcBorders>
              <w:left w:val="single" w:sz="4" w:space="0" w:color="auto"/>
              <w:bottom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0.4</w:t>
            </w:r>
          </w:p>
        </w:tc>
        <w:tc>
          <w:tcPr>
            <w:tcW w:w="1398" w:type="dxa"/>
            <w:tcBorders>
              <w:bottom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-1.8</w:t>
            </w:r>
          </w:p>
        </w:tc>
        <w:tc>
          <w:tcPr>
            <w:tcW w:w="1126" w:type="dxa"/>
            <w:tcBorders>
              <w:bottom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163.3</w:t>
            </w:r>
          </w:p>
        </w:tc>
        <w:tc>
          <w:tcPr>
            <w:tcW w:w="1119" w:type="dxa"/>
            <w:tcBorders>
              <w:bottom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162.7</w:t>
            </w:r>
          </w:p>
        </w:tc>
        <w:tc>
          <w:tcPr>
            <w:tcW w:w="1126" w:type="dxa"/>
            <w:tcBorders>
              <w:bottom w:val="single" w:sz="4" w:space="0" w:color="auto"/>
              <w:right w:val="single" w:sz="4" w:space="0" w:color="auto"/>
            </w:tcBorders>
            <w:tcMar>
              <w:top w:w="20" w:type="dxa"/>
              <w:left w:w="20" w:type="dxa"/>
              <w:bottom w:w="0" w:type="dxa"/>
              <w:right w:w="20" w:type="dxa"/>
            </w:tcMar>
            <w:vAlign w:val="bottom"/>
          </w:tcPr>
          <w:p w:rsidR="00BF57DA" w:rsidRDefault="00BF57DA">
            <w:pPr>
              <w:bidi w:val="0"/>
              <w:ind w:firstLineChars="100" w:firstLine="180"/>
              <w:jc w:val="right"/>
              <w:rPr>
                <w:rFonts w:ascii="Arial" w:hAnsi="Arial" w:cs="Arial"/>
                <w:color w:val="000000"/>
                <w:sz w:val="18"/>
                <w:szCs w:val="18"/>
              </w:rPr>
            </w:pPr>
            <w:r>
              <w:rPr>
                <w:rFonts w:ascii="Arial" w:hAnsi="Arial" w:cs="Arial"/>
                <w:color w:val="000000" w:themeColor="text1"/>
                <w:sz w:val="18"/>
                <w:szCs w:val="18"/>
              </w:rPr>
              <w:t>166.3</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BF57DA" w:rsidRPr="00860A94" w:rsidRDefault="00BF57DA" w:rsidP="004C3053">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1427C0" w:rsidRPr="00860A94" w:rsidRDefault="002B4CAD" w:rsidP="00884EE9">
      <w:pPr>
        <w:jc w:val="lowKashida"/>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proofErr w:type="spellStart"/>
      <w:r w:rsidR="00820B25" w:rsidRPr="00860A94">
        <w:rPr>
          <w:rFonts w:cs="Simplified Arabic" w:hint="cs"/>
          <w:color w:val="000000" w:themeColor="text1"/>
          <w:sz w:val="18"/>
          <w:szCs w:val="18"/>
          <w:rtl/>
          <w:lang w:bidi="ar-EG"/>
        </w:rPr>
        <w:t>*</w:t>
      </w:r>
      <w:proofErr w:type="spellEnd"/>
      <w:r w:rsidR="00820B25"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00820B25" w:rsidRPr="00860A94">
        <w:rPr>
          <w:rFonts w:cs="Simplified Arabic" w:hint="cs"/>
          <w:color w:val="000000" w:themeColor="text1"/>
          <w:sz w:val="18"/>
          <w:szCs w:val="18"/>
          <w:rtl/>
          <w:lang w:bidi="ar-EG"/>
        </w:rPr>
        <w:t>.</w:t>
      </w:r>
      <w:r w:rsidR="00820B25" w:rsidRPr="00860A94">
        <w:rPr>
          <w:rFonts w:cs="Simplified Arabic"/>
          <w:color w:val="000000" w:themeColor="text1"/>
          <w:sz w:val="18"/>
          <w:szCs w:val="18"/>
          <w:rtl/>
          <w:lang w:bidi="ar-EG"/>
        </w:rPr>
        <w:t xml:space="preserve"> </w:t>
      </w:r>
    </w:p>
    <w:p w:rsidR="00D52537" w:rsidRPr="00622757" w:rsidRDefault="00D52537" w:rsidP="005B354A">
      <w:pPr>
        <w:jc w:val="lowKashida"/>
        <w:rPr>
          <w:rFonts w:cs="Simplified Arabic"/>
          <w:color w:val="000000" w:themeColor="text1"/>
          <w:rtl/>
        </w:rPr>
      </w:pPr>
    </w:p>
    <w:p w:rsidR="002C0493" w:rsidRPr="00860A94" w:rsidRDefault="002C0493" w:rsidP="005055E0">
      <w:pPr>
        <w:ind w:left="3685" w:hanging="3685"/>
        <w:jc w:val="lowKashida"/>
        <w:rPr>
          <w:rFonts w:cs="Simplified Arabic"/>
          <w:b/>
          <w:bCs/>
          <w:color w:val="000000" w:themeColor="text1"/>
          <w:sz w:val="24"/>
          <w:szCs w:val="24"/>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D456F2" w:rsidP="000A0BC7">
      <w:pPr>
        <w:pStyle w:val="BodyTextIndent"/>
        <w:jc w:val="both"/>
        <w:rPr>
          <w:rFonts w:ascii="Simplified Arabic" w:hAnsi="Simplified Arabic"/>
          <w:color w:val="000000" w:themeColor="text1"/>
          <w:rtl/>
        </w:rPr>
      </w:pPr>
      <w:r>
        <w:rPr>
          <w:rFonts w:ascii="Simplified Arabic" w:hAnsi="Simplified Arabic" w:hint="cs"/>
          <w:color w:val="000000" w:themeColor="text1"/>
          <w:rtl/>
        </w:rPr>
        <w:t>ارتفع</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107D56">
        <w:rPr>
          <w:rFonts w:ascii="Simplified Arabic" w:hAnsi="Simplified Arabic" w:hint="cs"/>
          <w:color w:val="000000" w:themeColor="text1"/>
          <w:rtl/>
        </w:rPr>
        <w:t>الثاني</w:t>
      </w:r>
      <w:r w:rsidR="00F56B22" w:rsidRPr="00860A94">
        <w:rPr>
          <w:rFonts w:ascii="Simplified Arabic" w:hAnsi="Simplified Arabic" w:hint="cs"/>
          <w:color w:val="000000" w:themeColor="text1"/>
          <w:rtl/>
        </w:rPr>
        <w:t xml:space="preserve"> من العام 201</w:t>
      </w:r>
      <w:r w:rsidR="00441016">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proofErr w:type="spellStart"/>
      <w:r>
        <w:rPr>
          <w:rFonts w:ascii="Simplified Arabic" w:hAnsi="Simplified Arabic" w:hint="cs"/>
          <w:color w:val="000000" w:themeColor="text1"/>
          <w:rtl/>
        </w:rPr>
        <w:t>26.2</w:t>
      </w:r>
      <w:r w:rsidR="00983F1A" w:rsidRPr="00860A94">
        <w:rPr>
          <w:rFonts w:ascii="Simplified Arabic" w:hAnsi="Simplified Arabic" w:hint="cs"/>
          <w:color w:val="000000" w:themeColor="text1"/>
          <w:rtl/>
        </w:rPr>
        <w:t>%،</w:t>
      </w:r>
      <w:proofErr w:type="spellEnd"/>
      <w:r w:rsidR="00983F1A" w:rsidRPr="00860A94">
        <w:rPr>
          <w:rFonts w:ascii="Simplified Arabic" w:hAnsi="Simplified Arabic" w:hint="cs"/>
          <w:color w:val="000000" w:themeColor="text1"/>
          <w:rtl/>
        </w:rPr>
        <w:t xml:space="preserve"> و</w:t>
      </w:r>
      <w:r w:rsidR="00441016">
        <w:rPr>
          <w:rFonts w:ascii="Simplified Arabic" w:hAnsi="Simplified Arabic" w:hint="cs"/>
          <w:color w:val="000000" w:themeColor="text1"/>
          <w:rtl/>
        </w:rPr>
        <w:t>ارتفع</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proofErr w:type="spellStart"/>
      <w:r>
        <w:rPr>
          <w:rFonts w:ascii="Simplified Arabic" w:hAnsi="Simplified Arabic" w:hint="cs"/>
          <w:color w:val="000000" w:themeColor="text1"/>
          <w:rtl/>
        </w:rPr>
        <w:t>54.0</w:t>
      </w:r>
      <w:r w:rsidR="00AA1BEC" w:rsidRPr="00860A94">
        <w:rPr>
          <w:rFonts w:ascii="Simplified Arabic" w:hAnsi="Simplified Arabic"/>
          <w:color w:val="000000" w:themeColor="text1"/>
          <w:rtl/>
        </w:rPr>
        <w:t>%</w:t>
      </w:r>
      <w:proofErr w:type="spellEnd"/>
      <w:r w:rsidR="00AA1BEC" w:rsidRPr="00860A94">
        <w:rPr>
          <w:rFonts w:ascii="Simplified Arabic" w:hAnsi="Simplified Arabic"/>
          <w:color w:val="000000" w:themeColor="text1"/>
          <w:rtl/>
        </w:rPr>
        <w:t xml:space="preserve">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proofErr w:type="spellStart"/>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Pr>
          <w:rFonts w:ascii="Simplified Arabic" w:hAnsi="Simplified Arabic" w:hint="cs"/>
          <w:color w:val="000000" w:themeColor="text1"/>
          <w:rtl/>
        </w:rPr>
        <w:t>ارتفعت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proofErr w:type="spellStart"/>
      <w:r>
        <w:rPr>
          <w:rFonts w:ascii="Simplified Arabic" w:hAnsi="Simplified Arabic" w:hint="cs"/>
          <w:color w:val="000000" w:themeColor="text1"/>
          <w:rtl/>
        </w:rPr>
        <w:t>7.6</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proofErr w:type="spellStart"/>
      <w:r w:rsidR="00983F1A" w:rsidRPr="00860A94">
        <w:rPr>
          <w:rFonts w:ascii="Simplified Arabic" w:hAnsi="Simplified Arabic" w:hint="cs"/>
          <w:color w:val="000000" w:themeColor="text1"/>
          <w:rtl/>
        </w:rPr>
        <w:t>السابق،</w:t>
      </w:r>
      <w:proofErr w:type="spellEnd"/>
      <w:r w:rsidR="00983F1A" w:rsidRPr="00860A94">
        <w:rPr>
          <w:rFonts w:ascii="Simplified Arabic" w:hAnsi="Simplified Arabic" w:hint="cs"/>
          <w:color w:val="000000" w:themeColor="text1"/>
          <w:rtl/>
        </w:rPr>
        <w:t xml:space="preserve"> </w:t>
      </w:r>
      <w:r w:rsidR="000A0BC7">
        <w:rPr>
          <w:rFonts w:ascii="Simplified Arabic" w:hAnsi="Simplified Arabic" w:hint="cs"/>
          <w:color w:val="000000" w:themeColor="text1"/>
          <w:rtl/>
        </w:rPr>
        <w:t>و</w:t>
      </w:r>
      <w:r w:rsidR="00441016">
        <w:rPr>
          <w:rFonts w:ascii="Simplified Arabic" w:hAnsi="Simplified Arabic" w:hint="cs"/>
          <w:color w:val="000000" w:themeColor="text1"/>
          <w:rtl/>
        </w:rPr>
        <w:t>ارتفعت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proofErr w:type="spellStart"/>
      <w:r>
        <w:rPr>
          <w:rFonts w:ascii="Simplified Arabic" w:hAnsi="Simplified Arabic" w:hint="cs"/>
          <w:color w:val="000000" w:themeColor="text1"/>
          <w:rtl/>
        </w:rPr>
        <w:t>42.0</w:t>
      </w:r>
      <w:r w:rsidR="004B5BCB" w:rsidRPr="00860A94">
        <w:rPr>
          <w:rFonts w:ascii="Simplified Arabic" w:hAnsi="Simplified Arabic" w:hint="cs"/>
          <w:color w:val="000000" w:themeColor="text1"/>
          <w:rtl/>
        </w:rPr>
        <w:t>%</w:t>
      </w:r>
      <w:proofErr w:type="spellEnd"/>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4E2C04">
        <w:rPr>
          <w:rFonts w:ascii="Simplified Arabic" w:hAnsi="Simplified Arabic" w:hint="cs"/>
          <w:color w:val="000000" w:themeColor="text1"/>
          <w:rtl/>
        </w:rPr>
        <w:t>6</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2E08F6">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proofErr w:type="spellStart"/>
      <w:r w:rsidR="00933516" w:rsidRPr="00860A94">
        <w:rPr>
          <w:rFonts w:hint="cs"/>
          <w:color w:val="000000" w:themeColor="text1"/>
          <w:rtl/>
        </w:rPr>
        <w:t>فلسطين</w:t>
      </w:r>
      <w:r w:rsidR="00820B25" w:rsidRPr="00860A94">
        <w:rPr>
          <w:rFonts w:hint="cs"/>
          <w:color w:val="000000" w:themeColor="text1"/>
          <w:rtl/>
        </w:rPr>
        <w:t>*</w:t>
      </w:r>
      <w:proofErr w:type="spellEnd"/>
      <w:r w:rsidR="002C0493" w:rsidRPr="00860A94">
        <w:rPr>
          <w:rFonts w:hint="cs"/>
          <w:color w:val="000000" w:themeColor="text1"/>
          <w:rtl/>
        </w:rPr>
        <w:t xml:space="preserve"> للربع </w:t>
      </w:r>
      <w:r w:rsidR="002E08F6">
        <w:rPr>
          <w:rFonts w:hint="cs"/>
          <w:color w:val="000000" w:themeColor="text1"/>
          <w:rtl/>
        </w:rPr>
        <w:t>الثاني</w:t>
      </w:r>
      <w:r w:rsidR="002C0493" w:rsidRPr="00860A94">
        <w:rPr>
          <w:rFonts w:hint="cs"/>
          <w:color w:val="000000" w:themeColor="text1"/>
          <w:rtl/>
        </w:rPr>
        <w:t xml:space="preserve"> من العام </w:t>
      </w:r>
      <w:r w:rsidR="00CA2563" w:rsidRPr="00860A94">
        <w:rPr>
          <w:rFonts w:hint="cs"/>
          <w:color w:val="000000" w:themeColor="text1"/>
          <w:rtl/>
        </w:rPr>
        <w:t>201</w:t>
      </w:r>
      <w:r w:rsidR="004E2C04">
        <w:rPr>
          <w:rFonts w:hint="cs"/>
          <w:color w:val="000000" w:themeColor="text1"/>
          <w:rtl/>
        </w:rPr>
        <w:t>7</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2017</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A50038">
        <w:rPr>
          <w:rFonts w:hint="cs"/>
          <w:color w:val="000000" w:themeColor="text1"/>
          <w:rtl/>
        </w:rPr>
        <w:t>6</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E91D4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E91D40">
              <w:rPr>
                <w:rFonts w:ascii="Simplified Arabic" w:hAnsi="Simplified Arabic" w:cs="Simplified Arabic" w:hint="cs"/>
                <w:b/>
                <w:bCs/>
                <w:color w:val="000000" w:themeColor="text1"/>
                <w:sz w:val="18"/>
                <w:szCs w:val="18"/>
                <w:rtl/>
              </w:rPr>
              <w:t>الثاني</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16</w:t>
            </w:r>
            <w:r w:rsidR="00E00A18" w:rsidRPr="00860A94">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c>
          <w:tcPr>
            <w:tcW w:w="1790" w:type="dxa"/>
            <w:vMerge w:val="restart"/>
            <w:vAlign w:val="center"/>
          </w:tcPr>
          <w:p w:rsidR="00793566" w:rsidRPr="00860A94" w:rsidRDefault="00793566" w:rsidP="00E91D40">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الأول</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2017</w:t>
            </w:r>
            <w:proofErr w:type="spellStart"/>
            <w:r w:rsidRPr="00860A94">
              <w:rPr>
                <w:rFonts w:ascii="Simplified Arabic" w:hAnsi="Simplified Arabic" w:cs="Simplified Arabic"/>
                <w:b/>
                <w:bCs/>
                <w:color w:val="000000" w:themeColor="text1"/>
                <w:sz w:val="18"/>
                <w:szCs w:val="18"/>
                <w:rtl/>
              </w:rPr>
              <w:t>(%)</w:t>
            </w:r>
            <w:proofErr w:type="spellEnd"/>
          </w:p>
        </w:tc>
      </w:tr>
      <w:tr w:rsidR="00E91D40" w:rsidRPr="00860A94" w:rsidTr="00622757">
        <w:trPr>
          <w:trHeight w:val="340"/>
          <w:jc w:val="center"/>
        </w:trPr>
        <w:tc>
          <w:tcPr>
            <w:tcW w:w="2641" w:type="dxa"/>
            <w:vMerge/>
            <w:tcBorders>
              <w:bottom w:val="single" w:sz="4" w:space="0" w:color="auto"/>
            </w:tcBorders>
          </w:tcPr>
          <w:p w:rsidR="00E91D40" w:rsidRPr="00860A94" w:rsidRDefault="00E91D40" w:rsidP="00983F1A">
            <w:pPr>
              <w:pStyle w:val="BodyTextIndent"/>
              <w:ind w:left="0"/>
              <w:jc w:val="both"/>
              <w:rPr>
                <w:color w:val="000000" w:themeColor="text1"/>
                <w:rtl/>
              </w:rPr>
            </w:pPr>
          </w:p>
        </w:tc>
        <w:tc>
          <w:tcPr>
            <w:tcW w:w="989" w:type="dxa"/>
            <w:tcBorders>
              <w:bottom w:val="single" w:sz="4" w:space="0" w:color="auto"/>
            </w:tcBorders>
            <w:vAlign w:val="center"/>
          </w:tcPr>
          <w:p w:rsidR="00E91D40" w:rsidRPr="00860A94" w:rsidRDefault="00E91D40" w:rsidP="00E91D40">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 xml:space="preserve">الثاني </w:t>
            </w:r>
            <w:r w:rsidRPr="00860A94">
              <w:rPr>
                <w:rFonts w:ascii="Arial" w:hAnsi="Arial" w:cs="Simplified Arabic" w:hint="cs"/>
                <w:color w:val="000000" w:themeColor="text1"/>
                <w:sz w:val="18"/>
                <w:szCs w:val="18"/>
                <w:rtl/>
                <w:lang w:bidi="ar-JO"/>
              </w:rPr>
              <w:t>20</w:t>
            </w:r>
            <w:r>
              <w:rPr>
                <w:rFonts w:ascii="Arial" w:hAnsi="Arial" w:cs="Simplified Arabic" w:hint="cs"/>
                <w:color w:val="000000" w:themeColor="text1"/>
                <w:sz w:val="18"/>
                <w:szCs w:val="18"/>
                <w:rtl/>
                <w:lang w:bidi="ar-JO"/>
              </w:rPr>
              <w:t>16</w:t>
            </w:r>
          </w:p>
        </w:tc>
        <w:tc>
          <w:tcPr>
            <w:tcW w:w="986" w:type="dxa"/>
            <w:tcBorders>
              <w:bottom w:val="single" w:sz="4" w:space="0" w:color="auto"/>
            </w:tcBorders>
            <w:vAlign w:val="center"/>
          </w:tcPr>
          <w:p w:rsidR="00E91D40" w:rsidRPr="00860A94" w:rsidRDefault="00E91D40" w:rsidP="003B4E50">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الأول</w:t>
            </w:r>
          </w:p>
          <w:p w:rsidR="00E91D40" w:rsidRPr="00860A94" w:rsidRDefault="00E91D40" w:rsidP="003B4E50">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990" w:type="dxa"/>
            <w:tcBorders>
              <w:bottom w:val="single" w:sz="4" w:space="0" w:color="auto"/>
            </w:tcBorders>
            <w:vAlign w:val="center"/>
          </w:tcPr>
          <w:p w:rsidR="00E91D40" w:rsidRPr="00860A94" w:rsidRDefault="00E91D40" w:rsidP="00E91D40">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E91D40" w:rsidRPr="00860A94" w:rsidRDefault="00E91D40" w:rsidP="00983F1A">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1563" w:type="dxa"/>
            <w:vMerge/>
            <w:tcBorders>
              <w:bottom w:val="single" w:sz="4" w:space="0" w:color="auto"/>
            </w:tcBorders>
          </w:tcPr>
          <w:p w:rsidR="00E91D40" w:rsidRPr="00860A94" w:rsidRDefault="00E91D40" w:rsidP="00983F1A">
            <w:pPr>
              <w:pStyle w:val="BodyTextIndent"/>
              <w:ind w:left="0"/>
              <w:jc w:val="both"/>
              <w:rPr>
                <w:color w:val="000000" w:themeColor="text1"/>
                <w:rtl/>
              </w:rPr>
            </w:pPr>
          </w:p>
        </w:tc>
        <w:tc>
          <w:tcPr>
            <w:tcW w:w="1790" w:type="dxa"/>
            <w:vMerge/>
            <w:tcBorders>
              <w:bottom w:val="single" w:sz="4" w:space="0" w:color="auto"/>
            </w:tcBorders>
          </w:tcPr>
          <w:p w:rsidR="00E91D40" w:rsidRPr="00860A94" w:rsidRDefault="00E91D40" w:rsidP="00983F1A">
            <w:pPr>
              <w:pStyle w:val="BodyTextIndent"/>
              <w:ind w:left="0"/>
              <w:jc w:val="both"/>
              <w:rPr>
                <w:color w:val="000000" w:themeColor="text1"/>
                <w:rtl/>
              </w:rPr>
            </w:pPr>
          </w:p>
        </w:tc>
      </w:tr>
      <w:tr w:rsidR="00D456F2" w:rsidRPr="00860A94" w:rsidTr="00622757">
        <w:trPr>
          <w:trHeight w:val="340"/>
          <w:jc w:val="center"/>
        </w:trPr>
        <w:tc>
          <w:tcPr>
            <w:tcW w:w="2641" w:type="dxa"/>
            <w:tcBorders>
              <w:top w:val="single" w:sz="4" w:space="0" w:color="auto"/>
              <w:left w:val="single" w:sz="4" w:space="0" w:color="auto"/>
              <w:bottom w:val="nil"/>
              <w:right w:val="single" w:sz="4" w:space="0" w:color="auto"/>
            </w:tcBorders>
            <w:vAlign w:val="center"/>
          </w:tcPr>
          <w:p w:rsidR="00D456F2" w:rsidRPr="00860A94" w:rsidRDefault="00D456F2" w:rsidP="00983F1A">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vAlign w:val="center"/>
          </w:tcPr>
          <w:p w:rsidR="00D456F2" w:rsidRPr="00860A94" w:rsidRDefault="00D456F2" w:rsidP="00983F1A">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50</w:t>
            </w:r>
          </w:p>
        </w:tc>
        <w:tc>
          <w:tcPr>
            <w:tcW w:w="986" w:type="dxa"/>
            <w:tcBorders>
              <w:top w:val="single" w:sz="4" w:space="0" w:color="auto"/>
              <w:left w:val="nil"/>
              <w:bottom w:val="nil"/>
              <w:right w:val="nil"/>
            </w:tcBorders>
            <w:vAlign w:val="center"/>
          </w:tcPr>
          <w:p w:rsidR="00D456F2" w:rsidRPr="00860A94" w:rsidRDefault="00D456F2" w:rsidP="003B4E50">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61</w:t>
            </w:r>
          </w:p>
        </w:tc>
        <w:tc>
          <w:tcPr>
            <w:tcW w:w="990" w:type="dxa"/>
            <w:tcBorders>
              <w:top w:val="single" w:sz="4" w:space="0" w:color="auto"/>
              <w:left w:val="nil"/>
              <w:bottom w:val="nil"/>
              <w:right w:val="nil"/>
            </w:tcBorders>
            <w:vAlign w:val="center"/>
          </w:tcPr>
          <w:p w:rsidR="00D456F2" w:rsidRPr="00860A94" w:rsidRDefault="00D456F2" w:rsidP="003B4E50">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77</w:t>
            </w:r>
          </w:p>
        </w:tc>
        <w:tc>
          <w:tcPr>
            <w:tcW w:w="1563" w:type="dxa"/>
            <w:tcBorders>
              <w:top w:val="single" w:sz="4" w:space="0" w:color="auto"/>
              <w:left w:val="nil"/>
              <w:bottom w:val="nil"/>
              <w:right w:val="nil"/>
            </w:tcBorders>
            <w:vAlign w:val="center"/>
          </w:tcPr>
          <w:p w:rsidR="00D456F2" w:rsidRDefault="00D456F2" w:rsidP="006C0675">
            <w:pPr>
              <w:bidi w:val="0"/>
              <w:jc w:val="right"/>
              <w:rPr>
                <w:color w:val="000000"/>
              </w:rPr>
            </w:pPr>
            <w:r>
              <w:rPr>
                <w:color w:val="000000"/>
              </w:rPr>
              <w:t>54.0</w:t>
            </w:r>
          </w:p>
        </w:tc>
        <w:tc>
          <w:tcPr>
            <w:tcW w:w="1790" w:type="dxa"/>
            <w:tcBorders>
              <w:top w:val="single" w:sz="4" w:space="0" w:color="auto"/>
              <w:left w:val="nil"/>
              <w:bottom w:val="nil"/>
              <w:right w:val="single" w:sz="4" w:space="0" w:color="auto"/>
            </w:tcBorders>
            <w:vAlign w:val="center"/>
          </w:tcPr>
          <w:p w:rsidR="00D456F2" w:rsidRDefault="00D456F2" w:rsidP="006C0675">
            <w:pPr>
              <w:bidi w:val="0"/>
              <w:jc w:val="right"/>
              <w:rPr>
                <w:color w:val="000000"/>
              </w:rPr>
            </w:pPr>
            <w:r>
              <w:rPr>
                <w:color w:val="000000" w:themeColor="text1"/>
              </w:rPr>
              <w:t>26.2</w:t>
            </w:r>
          </w:p>
        </w:tc>
      </w:tr>
      <w:tr w:rsidR="00D456F2" w:rsidRPr="00860A94" w:rsidTr="00622757">
        <w:trPr>
          <w:trHeight w:val="340"/>
          <w:jc w:val="center"/>
        </w:trPr>
        <w:tc>
          <w:tcPr>
            <w:tcW w:w="2641" w:type="dxa"/>
            <w:tcBorders>
              <w:top w:val="nil"/>
              <w:left w:val="single" w:sz="4" w:space="0" w:color="auto"/>
              <w:bottom w:val="single" w:sz="4" w:space="0" w:color="auto"/>
              <w:right w:val="single" w:sz="4" w:space="0" w:color="auto"/>
            </w:tcBorders>
            <w:vAlign w:val="center"/>
          </w:tcPr>
          <w:p w:rsidR="00D456F2" w:rsidRPr="00860A94" w:rsidRDefault="00D456F2" w:rsidP="00983F1A">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roofErr w:type="spellStart"/>
            <w:r w:rsidRPr="00860A94">
              <w:rPr>
                <w:rFonts w:ascii="Arial" w:hAnsi="Arial"/>
                <w:color w:val="000000" w:themeColor="text1"/>
                <w:sz w:val="18"/>
                <w:szCs w:val="18"/>
                <w:rtl/>
              </w:rPr>
              <w:t>)</w:t>
            </w:r>
            <w:proofErr w:type="spellEnd"/>
          </w:p>
        </w:tc>
        <w:tc>
          <w:tcPr>
            <w:tcW w:w="989" w:type="dxa"/>
            <w:tcBorders>
              <w:top w:val="nil"/>
              <w:left w:val="single" w:sz="4" w:space="0" w:color="auto"/>
              <w:bottom w:val="single" w:sz="4" w:space="0" w:color="auto"/>
              <w:right w:val="nil"/>
            </w:tcBorders>
            <w:vAlign w:val="center"/>
          </w:tcPr>
          <w:p w:rsidR="00D456F2" w:rsidRPr="00860A94" w:rsidRDefault="00D456F2" w:rsidP="00983F1A">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5.0</w:t>
            </w:r>
          </w:p>
        </w:tc>
        <w:tc>
          <w:tcPr>
            <w:tcW w:w="986" w:type="dxa"/>
            <w:tcBorders>
              <w:top w:val="nil"/>
              <w:left w:val="nil"/>
              <w:bottom w:val="single" w:sz="4" w:space="0" w:color="auto"/>
              <w:right w:val="nil"/>
            </w:tcBorders>
            <w:vAlign w:val="center"/>
          </w:tcPr>
          <w:p w:rsidR="00D456F2" w:rsidRPr="00860A94" w:rsidRDefault="00D456F2" w:rsidP="003B4E50">
            <w:pPr>
              <w:bidi w:val="0"/>
              <w:ind w:left="317" w:right="-675" w:firstLineChars="100" w:firstLine="180"/>
              <w:rPr>
                <w:rFonts w:ascii="Arial" w:hAnsi="Arial" w:cs="Arial"/>
                <w:color w:val="000000" w:themeColor="text1"/>
                <w:sz w:val="18"/>
                <w:szCs w:val="18"/>
              </w:rPr>
            </w:pPr>
            <w:r>
              <w:rPr>
                <w:rFonts w:ascii="Arial" w:hAnsi="Arial" w:cs="Arial" w:hint="cs"/>
                <w:color w:val="000000" w:themeColor="text1"/>
                <w:sz w:val="18"/>
                <w:szCs w:val="18"/>
                <w:rtl/>
              </w:rPr>
              <w:t>6.6</w:t>
            </w:r>
          </w:p>
        </w:tc>
        <w:tc>
          <w:tcPr>
            <w:tcW w:w="990" w:type="dxa"/>
            <w:tcBorders>
              <w:top w:val="nil"/>
              <w:left w:val="nil"/>
              <w:bottom w:val="single" w:sz="4" w:space="0" w:color="auto"/>
              <w:right w:val="nil"/>
            </w:tcBorders>
            <w:vAlign w:val="center"/>
          </w:tcPr>
          <w:p w:rsidR="00D456F2" w:rsidRPr="00860A94" w:rsidRDefault="00D456F2" w:rsidP="003B4E50">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7.1</w:t>
            </w:r>
          </w:p>
        </w:tc>
        <w:tc>
          <w:tcPr>
            <w:tcW w:w="1563" w:type="dxa"/>
            <w:tcBorders>
              <w:top w:val="nil"/>
              <w:left w:val="nil"/>
              <w:bottom w:val="single" w:sz="4" w:space="0" w:color="auto"/>
              <w:right w:val="nil"/>
            </w:tcBorders>
            <w:vAlign w:val="center"/>
          </w:tcPr>
          <w:p w:rsidR="00D456F2" w:rsidRDefault="00D456F2" w:rsidP="006C0675">
            <w:pPr>
              <w:bidi w:val="0"/>
              <w:jc w:val="right"/>
              <w:rPr>
                <w:color w:val="000000"/>
              </w:rPr>
            </w:pPr>
            <w:r>
              <w:rPr>
                <w:color w:val="000000"/>
              </w:rPr>
              <w:t>42.0</w:t>
            </w:r>
          </w:p>
        </w:tc>
        <w:tc>
          <w:tcPr>
            <w:tcW w:w="1790" w:type="dxa"/>
            <w:tcBorders>
              <w:top w:val="nil"/>
              <w:left w:val="nil"/>
              <w:bottom w:val="single" w:sz="4" w:space="0" w:color="auto"/>
              <w:right w:val="single" w:sz="4" w:space="0" w:color="auto"/>
            </w:tcBorders>
            <w:vAlign w:val="center"/>
          </w:tcPr>
          <w:p w:rsidR="00D456F2" w:rsidRDefault="00D456F2" w:rsidP="006C0675">
            <w:pPr>
              <w:bidi w:val="0"/>
              <w:jc w:val="right"/>
              <w:rPr>
                <w:color w:val="000000"/>
              </w:rPr>
            </w:pPr>
            <w:r>
              <w:rPr>
                <w:color w:val="000000" w:themeColor="text1"/>
              </w:rPr>
              <w:t>7.6</w:t>
            </w:r>
          </w:p>
        </w:tc>
      </w:tr>
    </w:tbl>
    <w:p w:rsidR="001E4013" w:rsidRPr="00860A94" w:rsidRDefault="001E4013" w:rsidP="005E7D83">
      <w:pPr>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Pr="00860A94">
        <w:rPr>
          <w:rFonts w:cs="Simplified Arabic"/>
          <w:color w:val="000000" w:themeColor="text1"/>
          <w:sz w:val="18"/>
          <w:szCs w:val="18"/>
          <w:rtl/>
          <w:lang w:bidi="ar-EG"/>
        </w:rPr>
        <w:t xml:space="preserve"> </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Default="006D4C46" w:rsidP="000859F1">
      <w:pPr>
        <w:pStyle w:val="BodyTextIndent"/>
        <w:jc w:val="both"/>
        <w:rPr>
          <w:color w:val="000000" w:themeColor="text1"/>
          <w:rtl/>
        </w:rPr>
      </w:pPr>
      <w:r w:rsidRPr="00860A94">
        <w:rPr>
          <w:rFonts w:hint="cs"/>
          <w:color w:val="000000" w:themeColor="text1"/>
          <w:rtl/>
        </w:rPr>
        <w:t>انخفض</w:t>
      </w:r>
      <w:r w:rsidR="00EE5181" w:rsidRPr="00860A94">
        <w:rPr>
          <w:rFonts w:hint="cs"/>
          <w:color w:val="000000" w:themeColor="text1"/>
          <w:rtl/>
        </w:rPr>
        <w:t xml:space="preserve"> عدد الوحدات السكنية الجديدة </w:t>
      </w:r>
      <w:r w:rsidR="00D07F2B" w:rsidRPr="00860A94">
        <w:rPr>
          <w:rFonts w:hint="cs"/>
          <w:color w:val="000000" w:themeColor="text1"/>
          <w:rtl/>
        </w:rPr>
        <w:t>خلال</w:t>
      </w:r>
      <w:r w:rsidR="00EE5181" w:rsidRPr="00860A94">
        <w:rPr>
          <w:rFonts w:hint="cs"/>
          <w:color w:val="000000" w:themeColor="text1"/>
          <w:rtl/>
        </w:rPr>
        <w:t xml:space="preserve"> </w:t>
      </w:r>
      <w:r w:rsidR="001B4230" w:rsidRPr="00860A94">
        <w:rPr>
          <w:rFonts w:hint="cs"/>
          <w:color w:val="000000" w:themeColor="text1"/>
          <w:rtl/>
        </w:rPr>
        <w:t xml:space="preserve">الربع </w:t>
      </w:r>
      <w:r w:rsidR="002E08F6">
        <w:rPr>
          <w:rFonts w:hint="cs"/>
          <w:color w:val="000000" w:themeColor="text1"/>
          <w:rtl/>
        </w:rPr>
        <w:t>الثاني</w:t>
      </w:r>
      <w:r w:rsidR="001B4230" w:rsidRPr="00860A94">
        <w:rPr>
          <w:rFonts w:hint="cs"/>
          <w:color w:val="000000" w:themeColor="text1"/>
          <w:rtl/>
        </w:rPr>
        <w:t xml:space="preserve"> </w:t>
      </w:r>
      <w:r w:rsidR="00D4799C" w:rsidRPr="00860A94">
        <w:rPr>
          <w:rFonts w:hint="cs"/>
          <w:color w:val="000000" w:themeColor="text1"/>
          <w:rtl/>
        </w:rPr>
        <w:t>لعام</w:t>
      </w:r>
      <w:r w:rsidR="00EE5181" w:rsidRPr="00860A94">
        <w:rPr>
          <w:rFonts w:hint="cs"/>
          <w:color w:val="000000" w:themeColor="text1"/>
          <w:rtl/>
        </w:rPr>
        <w:t xml:space="preserve"> </w:t>
      </w:r>
      <w:r w:rsidR="00371018" w:rsidRPr="00860A94">
        <w:rPr>
          <w:rFonts w:hint="cs"/>
          <w:color w:val="000000" w:themeColor="text1"/>
          <w:rtl/>
        </w:rPr>
        <w:t>201</w:t>
      </w:r>
      <w:r w:rsidR="004E2C04">
        <w:rPr>
          <w:rFonts w:hint="cs"/>
          <w:color w:val="000000" w:themeColor="text1"/>
          <w:rtl/>
        </w:rPr>
        <w:t>7</w:t>
      </w:r>
      <w:r w:rsidR="00106BD7" w:rsidRPr="00860A94">
        <w:rPr>
          <w:rFonts w:hint="cs"/>
          <w:color w:val="000000" w:themeColor="text1"/>
          <w:rtl/>
        </w:rPr>
        <w:t xml:space="preserve"> مقارنة بالربع </w:t>
      </w:r>
      <w:r w:rsidR="009939D8" w:rsidRPr="00860A94">
        <w:rPr>
          <w:rFonts w:hint="cs"/>
          <w:color w:val="000000" w:themeColor="text1"/>
          <w:rtl/>
        </w:rPr>
        <w:t>السابق</w:t>
      </w:r>
      <w:r w:rsidR="00371018" w:rsidRPr="00860A94">
        <w:rPr>
          <w:rFonts w:hint="cs"/>
          <w:color w:val="000000" w:themeColor="text1"/>
          <w:rtl/>
        </w:rPr>
        <w:t xml:space="preserve"> </w:t>
      </w:r>
      <w:r w:rsidR="00EE5181" w:rsidRPr="00860A94">
        <w:rPr>
          <w:rFonts w:hint="cs"/>
          <w:color w:val="000000" w:themeColor="text1"/>
          <w:rtl/>
        </w:rPr>
        <w:t xml:space="preserve">بنسبة </w:t>
      </w:r>
      <w:proofErr w:type="spellStart"/>
      <w:r w:rsidR="00B542D9">
        <w:rPr>
          <w:rFonts w:hint="cs"/>
          <w:color w:val="000000" w:themeColor="text1"/>
          <w:rtl/>
        </w:rPr>
        <w:t>17.1</w:t>
      </w:r>
      <w:r w:rsidR="007A1F2E">
        <w:rPr>
          <w:rFonts w:hint="cs"/>
          <w:color w:val="000000" w:themeColor="text1"/>
          <w:rtl/>
        </w:rPr>
        <w:t>،</w:t>
      </w:r>
      <w:proofErr w:type="spellEnd"/>
      <w:r w:rsidR="007A1F2E">
        <w:rPr>
          <w:rFonts w:hint="cs"/>
          <w:color w:val="000000" w:themeColor="text1"/>
          <w:rtl/>
        </w:rPr>
        <w:t xml:space="preserve"> وانخفض</w:t>
      </w:r>
      <w:r w:rsidRPr="00860A94">
        <w:rPr>
          <w:rFonts w:hint="cs"/>
          <w:color w:val="000000" w:themeColor="text1"/>
          <w:rtl/>
        </w:rPr>
        <w:t xml:space="preserve"> عددها</w:t>
      </w:r>
      <w:r w:rsidR="00236B5C" w:rsidRPr="00860A94">
        <w:rPr>
          <w:rFonts w:hint="cs"/>
          <w:color w:val="000000" w:themeColor="text1"/>
          <w:rtl/>
        </w:rPr>
        <w:t xml:space="preserve"> </w:t>
      </w:r>
      <w:r w:rsidR="00205183" w:rsidRPr="00860A94">
        <w:rPr>
          <w:rFonts w:hint="cs"/>
          <w:color w:val="000000" w:themeColor="text1"/>
          <w:rtl/>
        </w:rPr>
        <w:t>مقارنة</w:t>
      </w:r>
      <w:r w:rsidR="00106BD7" w:rsidRPr="00860A94">
        <w:rPr>
          <w:rFonts w:hint="cs"/>
          <w:color w:val="000000" w:themeColor="text1"/>
          <w:rtl/>
        </w:rPr>
        <w:t xml:space="preserve"> بالربع المناظر</w:t>
      </w:r>
      <w:r w:rsidR="00D4799C" w:rsidRPr="00860A94">
        <w:rPr>
          <w:rFonts w:hint="cs"/>
          <w:color w:val="000000" w:themeColor="text1"/>
          <w:rtl/>
        </w:rPr>
        <w:t xml:space="preserve"> </w:t>
      </w:r>
      <w:r w:rsidR="00BD6A20" w:rsidRPr="00860A94">
        <w:rPr>
          <w:rFonts w:hint="cs"/>
          <w:color w:val="000000" w:themeColor="text1"/>
          <w:rtl/>
        </w:rPr>
        <w:t xml:space="preserve">بنسبة </w:t>
      </w:r>
      <w:proofErr w:type="spellStart"/>
      <w:r w:rsidR="00106118">
        <w:rPr>
          <w:rFonts w:hint="cs"/>
          <w:color w:val="000000" w:themeColor="text1"/>
          <w:rtl/>
        </w:rPr>
        <w:t>17.5</w:t>
      </w:r>
      <w:r w:rsidR="00BD6A20" w:rsidRPr="00860A94">
        <w:rPr>
          <w:rFonts w:hint="cs"/>
          <w:color w:val="000000" w:themeColor="text1"/>
          <w:rtl/>
        </w:rPr>
        <w:t>%</w:t>
      </w:r>
      <w:r w:rsidR="00EE5181" w:rsidRPr="00860A94">
        <w:rPr>
          <w:rFonts w:hint="cs"/>
          <w:color w:val="000000" w:themeColor="text1"/>
          <w:rtl/>
        </w:rPr>
        <w:t>،</w:t>
      </w:r>
      <w:proofErr w:type="spellEnd"/>
      <w:r w:rsidRPr="00860A94">
        <w:rPr>
          <w:rFonts w:hint="cs"/>
          <w:color w:val="000000" w:themeColor="text1"/>
          <w:rtl/>
        </w:rPr>
        <w:t xml:space="preserve"> وانخفضت </w:t>
      </w:r>
      <w:r w:rsidR="00EE5181" w:rsidRPr="00860A94">
        <w:rPr>
          <w:rFonts w:hint="cs"/>
          <w:color w:val="000000" w:themeColor="text1"/>
          <w:rtl/>
        </w:rPr>
        <w:t xml:space="preserve">مساحتها بنسبة </w:t>
      </w:r>
      <w:r w:rsidR="0059703F">
        <w:rPr>
          <w:color w:val="000000" w:themeColor="text1"/>
        </w:rPr>
        <w:t>21.</w:t>
      </w:r>
      <w:r w:rsidR="00106118">
        <w:rPr>
          <w:color w:val="000000" w:themeColor="text1"/>
        </w:rPr>
        <w:t>8</w:t>
      </w:r>
      <w:proofErr w:type="spellStart"/>
      <w:r w:rsidR="00EE5181" w:rsidRPr="00860A94">
        <w:rPr>
          <w:rFonts w:hint="cs"/>
          <w:color w:val="000000" w:themeColor="text1"/>
          <w:rtl/>
        </w:rPr>
        <w:t>%</w:t>
      </w:r>
      <w:proofErr w:type="spellEnd"/>
      <w:r w:rsidR="00106BD7" w:rsidRPr="00860A94">
        <w:rPr>
          <w:rFonts w:hint="cs"/>
          <w:color w:val="000000" w:themeColor="text1"/>
          <w:rtl/>
        </w:rPr>
        <w:t xml:space="preserve"> في </w:t>
      </w:r>
      <w:r w:rsidR="001B4230" w:rsidRPr="00860A94">
        <w:rPr>
          <w:rFonts w:hint="cs"/>
          <w:color w:val="000000" w:themeColor="text1"/>
          <w:rtl/>
        </w:rPr>
        <w:t xml:space="preserve">الربع </w:t>
      </w:r>
      <w:r w:rsidR="002E08F6">
        <w:rPr>
          <w:rFonts w:hint="cs"/>
          <w:color w:val="000000" w:themeColor="text1"/>
          <w:rtl/>
        </w:rPr>
        <w:t>الثاني</w:t>
      </w:r>
      <w:r w:rsidR="001B4230" w:rsidRPr="00860A94">
        <w:rPr>
          <w:rFonts w:hint="cs"/>
          <w:color w:val="000000" w:themeColor="text1"/>
          <w:rtl/>
        </w:rPr>
        <w:t xml:space="preserve"> </w:t>
      </w:r>
      <w:r w:rsidR="00D4799C" w:rsidRPr="00860A94">
        <w:rPr>
          <w:rFonts w:hint="cs"/>
          <w:color w:val="000000" w:themeColor="text1"/>
          <w:rtl/>
        </w:rPr>
        <w:t>لعام</w:t>
      </w:r>
      <w:r w:rsidR="006E0F20"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7</w:t>
      </w:r>
      <w:r w:rsidR="00CA018C" w:rsidRPr="00860A94">
        <w:rPr>
          <w:rFonts w:hint="cs"/>
          <w:color w:val="000000" w:themeColor="text1"/>
          <w:rtl/>
        </w:rPr>
        <w:t xml:space="preserve"> مقارنة بالربع </w:t>
      </w:r>
      <w:proofErr w:type="spellStart"/>
      <w:r w:rsidR="00B55E46" w:rsidRPr="00860A94">
        <w:rPr>
          <w:rFonts w:hint="cs"/>
          <w:color w:val="000000" w:themeColor="text1"/>
          <w:rtl/>
        </w:rPr>
        <w:t>السابق،</w:t>
      </w:r>
      <w:proofErr w:type="spellEnd"/>
      <w:r w:rsidR="00106BD7" w:rsidRPr="00860A94">
        <w:rPr>
          <w:rFonts w:hint="cs"/>
          <w:color w:val="000000" w:themeColor="text1"/>
          <w:rtl/>
        </w:rPr>
        <w:t xml:space="preserve"> </w:t>
      </w:r>
      <w:r w:rsidR="007A1F2E">
        <w:rPr>
          <w:rFonts w:hint="cs"/>
          <w:color w:val="000000" w:themeColor="text1"/>
          <w:rtl/>
        </w:rPr>
        <w:t>وانخفضت أيضا</w:t>
      </w:r>
      <w:r w:rsidR="0024348E" w:rsidRPr="00860A94">
        <w:rPr>
          <w:rFonts w:hint="cs"/>
          <w:color w:val="000000" w:themeColor="text1"/>
          <w:rtl/>
        </w:rPr>
        <w:t xml:space="preserve"> </w:t>
      </w:r>
      <w:r w:rsidR="00106BD7" w:rsidRPr="00860A94">
        <w:rPr>
          <w:rFonts w:hint="cs"/>
          <w:color w:val="000000" w:themeColor="text1"/>
          <w:rtl/>
        </w:rPr>
        <w:t>مقارنة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2247B6" w:rsidRPr="00860A94">
        <w:rPr>
          <w:rFonts w:hint="cs"/>
          <w:color w:val="000000" w:themeColor="text1"/>
          <w:rtl/>
        </w:rPr>
        <w:t>201</w:t>
      </w:r>
      <w:r w:rsidR="00A50038">
        <w:rPr>
          <w:rFonts w:hint="cs"/>
          <w:color w:val="000000" w:themeColor="text1"/>
          <w:rtl/>
        </w:rPr>
        <w:t>6</w:t>
      </w:r>
      <w:r w:rsidR="00D275EA" w:rsidRPr="00860A94">
        <w:rPr>
          <w:rFonts w:hint="cs"/>
          <w:color w:val="000000" w:themeColor="text1"/>
          <w:rtl/>
        </w:rPr>
        <w:t xml:space="preserve"> </w:t>
      </w:r>
      <w:r w:rsidR="00106BD7" w:rsidRPr="00860A94">
        <w:rPr>
          <w:rFonts w:hint="cs"/>
          <w:color w:val="000000" w:themeColor="text1"/>
          <w:rtl/>
        </w:rPr>
        <w:t xml:space="preserve">بنسبة </w:t>
      </w:r>
      <w:bookmarkStart w:id="1" w:name="_GoBack"/>
      <w:bookmarkEnd w:id="1"/>
      <w:r w:rsidR="009B0D15">
        <w:rPr>
          <w:color w:val="000000" w:themeColor="text1"/>
        </w:rPr>
        <w:t>25.</w:t>
      </w:r>
      <w:r w:rsidR="000859F1">
        <w:rPr>
          <w:color w:val="000000" w:themeColor="text1"/>
        </w:rPr>
        <w:t>9</w:t>
      </w:r>
      <w:proofErr w:type="spellStart"/>
      <w:r w:rsidR="00106BD7" w:rsidRPr="00860A94">
        <w:rPr>
          <w:rFonts w:hint="cs"/>
          <w:color w:val="000000" w:themeColor="text1"/>
          <w:rtl/>
        </w:rPr>
        <w:t>%</w:t>
      </w:r>
      <w:r w:rsidR="00EE5181" w:rsidRPr="00860A94">
        <w:rPr>
          <w:rFonts w:hint="cs"/>
          <w:color w:val="000000" w:themeColor="text1"/>
          <w:rtl/>
        </w:rPr>
        <w:t>.</w:t>
      </w:r>
      <w:proofErr w:type="spellEnd"/>
    </w:p>
    <w:p w:rsidR="00C10712" w:rsidRPr="004F6550" w:rsidRDefault="00C10712" w:rsidP="00B542D9">
      <w:pPr>
        <w:pStyle w:val="BodyTextIndent"/>
        <w:jc w:val="both"/>
        <w:rPr>
          <w:color w:val="000000" w:themeColor="text1"/>
          <w:sz w:val="14"/>
          <w:szCs w:val="14"/>
          <w:rtl/>
        </w:rPr>
      </w:pPr>
    </w:p>
    <w:p w:rsidR="00FD1E1C" w:rsidRPr="00860A94" w:rsidRDefault="00FD1E1C" w:rsidP="00FD1E1C">
      <w:pPr>
        <w:pStyle w:val="BodyTextIndent"/>
        <w:jc w:val="both"/>
        <w:rPr>
          <w:color w:val="000000" w:themeColor="text1"/>
          <w:sz w:val="4"/>
          <w:szCs w:val="4"/>
          <w:rtl/>
        </w:rPr>
      </w:pPr>
    </w:p>
    <w:p w:rsidR="002C0493" w:rsidRPr="00860A94" w:rsidRDefault="002C0493" w:rsidP="002E08F6">
      <w:pPr>
        <w:pStyle w:val="BodyTextIndent"/>
        <w:jc w:val="both"/>
        <w:rPr>
          <w:color w:val="000000" w:themeColor="text1"/>
          <w:rtl/>
        </w:rPr>
      </w:pPr>
      <w:r w:rsidRPr="00860A94">
        <w:rPr>
          <w:rFonts w:hint="cs"/>
          <w:color w:val="000000" w:themeColor="text1"/>
          <w:rtl/>
        </w:rPr>
        <w:t>الجدول الآتي</w:t>
      </w:r>
      <w:r w:rsidR="00CB64F3" w:rsidRPr="00860A94">
        <w:rPr>
          <w:rFonts w:hint="cs"/>
          <w:color w:val="000000" w:themeColor="text1"/>
          <w:rtl/>
        </w:rPr>
        <w:t xml:space="preserve"> يوضح</w:t>
      </w:r>
      <w:r w:rsidRPr="00860A94">
        <w:rPr>
          <w:rFonts w:hint="cs"/>
          <w:color w:val="000000" w:themeColor="text1"/>
          <w:rtl/>
        </w:rPr>
        <w:t xml:space="preserve"> </w:t>
      </w:r>
      <w:r w:rsidR="000102BA" w:rsidRPr="00860A94">
        <w:rPr>
          <w:rFonts w:hint="cs"/>
          <w:color w:val="000000" w:themeColor="text1"/>
          <w:rtl/>
        </w:rPr>
        <w:t xml:space="preserve">نسبة </w:t>
      </w:r>
      <w:r w:rsidRPr="00860A94">
        <w:rPr>
          <w:rFonts w:hint="cs"/>
          <w:color w:val="000000" w:themeColor="text1"/>
          <w:rtl/>
        </w:rPr>
        <w:t xml:space="preserve">التغير في عدد ومساحة الوحدات السكنية المرخصة في </w:t>
      </w:r>
      <w:proofErr w:type="spellStart"/>
      <w:r w:rsidR="00964382" w:rsidRPr="00860A94">
        <w:rPr>
          <w:rFonts w:hint="cs"/>
          <w:color w:val="000000" w:themeColor="text1"/>
          <w:rtl/>
        </w:rPr>
        <w:t>فلسطين</w:t>
      </w:r>
      <w:r w:rsidR="00820B25" w:rsidRPr="00860A94">
        <w:rPr>
          <w:rFonts w:hint="cs"/>
          <w:color w:val="000000" w:themeColor="text1"/>
          <w:rtl/>
        </w:rPr>
        <w:t>*</w:t>
      </w:r>
      <w:proofErr w:type="spellEnd"/>
      <w:r w:rsidRPr="00860A94">
        <w:rPr>
          <w:rFonts w:hint="cs"/>
          <w:color w:val="000000" w:themeColor="text1"/>
          <w:rtl/>
        </w:rPr>
        <w:t xml:space="preserve"> للربع </w:t>
      </w:r>
      <w:r w:rsidR="002E08F6">
        <w:rPr>
          <w:rFonts w:hint="cs"/>
          <w:color w:val="000000" w:themeColor="text1"/>
          <w:rtl/>
        </w:rPr>
        <w:t>الثاني</w:t>
      </w:r>
      <w:r w:rsidRPr="00860A94">
        <w:rPr>
          <w:rFonts w:hint="cs"/>
          <w:color w:val="000000" w:themeColor="text1"/>
          <w:rtl/>
        </w:rPr>
        <w:t xml:space="preserve"> من العام </w:t>
      </w:r>
      <w:r w:rsidR="006B295D" w:rsidRPr="00860A94">
        <w:rPr>
          <w:rFonts w:hint="cs"/>
          <w:color w:val="000000" w:themeColor="text1"/>
          <w:rtl/>
        </w:rPr>
        <w:t>201</w:t>
      </w:r>
      <w:r w:rsidR="00A50038">
        <w:rPr>
          <w:rFonts w:hint="cs"/>
          <w:color w:val="000000" w:themeColor="text1"/>
          <w:rtl/>
        </w:rPr>
        <w:t>7</w:t>
      </w:r>
      <w:r w:rsidRPr="00860A94">
        <w:rPr>
          <w:rFonts w:hint="cs"/>
          <w:color w:val="000000" w:themeColor="text1"/>
          <w:rtl/>
        </w:rPr>
        <w:t xml:space="preserve"> مقارنة بالربع </w:t>
      </w:r>
      <w:r w:rsidR="006C0675">
        <w:rPr>
          <w:rFonts w:hint="cs"/>
          <w:color w:val="000000" w:themeColor="text1"/>
          <w:rtl/>
        </w:rPr>
        <w:t>الأول</w:t>
      </w:r>
      <w:r w:rsidR="002E08F6">
        <w:rPr>
          <w:rFonts w:hint="cs"/>
          <w:color w:val="000000" w:themeColor="text1"/>
          <w:rtl/>
        </w:rPr>
        <w:t xml:space="preserve"> من العام 2017</w:t>
      </w:r>
      <w:r w:rsidR="00B55E46" w:rsidRPr="00860A94">
        <w:rPr>
          <w:rFonts w:hint="cs"/>
          <w:color w:val="000000" w:themeColor="text1"/>
          <w:rtl/>
        </w:rPr>
        <w:t xml:space="preserve"> والربع</w:t>
      </w:r>
      <w:r w:rsidR="009939D8" w:rsidRPr="00860A94">
        <w:rPr>
          <w:rFonts w:hint="cs"/>
          <w:color w:val="000000" w:themeColor="text1"/>
          <w:rtl/>
        </w:rPr>
        <w:t xml:space="preserve"> </w:t>
      </w:r>
      <w:r w:rsidRPr="00860A94">
        <w:rPr>
          <w:rFonts w:hint="cs"/>
          <w:color w:val="000000" w:themeColor="text1"/>
          <w:rtl/>
        </w:rPr>
        <w:t>المناظر</w:t>
      </w:r>
      <w:r w:rsidR="00D4799C" w:rsidRPr="00860A94">
        <w:rPr>
          <w:rFonts w:hint="cs"/>
          <w:color w:val="000000" w:themeColor="text1"/>
          <w:rtl/>
        </w:rPr>
        <w:t xml:space="preserve"> </w:t>
      </w:r>
      <w:r w:rsidR="0056519E" w:rsidRPr="00860A94">
        <w:rPr>
          <w:rFonts w:hint="cs"/>
          <w:color w:val="000000" w:themeColor="text1"/>
          <w:rtl/>
        </w:rPr>
        <w:t>من العام</w:t>
      </w:r>
      <w:r w:rsidR="0075589F" w:rsidRPr="00860A94">
        <w:rPr>
          <w:rFonts w:hint="cs"/>
          <w:color w:val="000000" w:themeColor="text1"/>
          <w:rtl/>
        </w:rPr>
        <w:t xml:space="preserve"> </w:t>
      </w:r>
      <w:r w:rsidR="006B295D" w:rsidRPr="00860A94">
        <w:rPr>
          <w:rFonts w:hint="cs"/>
          <w:color w:val="000000" w:themeColor="text1"/>
          <w:rtl/>
        </w:rPr>
        <w:t>201</w:t>
      </w:r>
      <w:r w:rsidR="00A50038">
        <w:rPr>
          <w:rFonts w:hint="cs"/>
          <w:color w:val="000000" w:themeColor="text1"/>
          <w:rtl/>
        </w:rPr>
        <w:t>6</w:t>
      </w:r>
      <w:r w:rsidRPr="00860A94">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tblPr>
      <w:tblGrid>
        <w:gridCol w:w="1483"/>
        <w:gridCol w:w="1417"/>
        <w:gridCol w:w="851"/>
        <w:gridCol w:w="191"/>
        <w:gridCol w:w="801"/>
        <w:gridCol w:w="183"/>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8A1C94">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 الربع </w:t>
            </w:r>
            <w:r w:rsidR="008A1C94">
              <w:rPr>
                <w:rFonts w:ascii="Simplified Arabic" w:hAnsi="Simplified Arabic" w:cs="Simplified Arabic" w:hint="cs"/>
                <w:b/>
                <w:bCs/>
                <w:color w:val="000000" w:themeColor="text1"/>
                <w:sz w:val="18"/>
                <w:szCs w:val="18"/>
                <w:rtl/>
              </w:rPr>
              <w:t>الأول</w:t>
            </w:r>
          </w:p>
          <w:p w:rsidR="008A0623" w:rsidRPr="00860A94" w:rsidRDefault="008A0623" w:rsidP="008A1C94">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2017</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8A1C94">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8A1C94">
              <w:rPr>
                <w:rFonts w:ascii="Simplified Arabic" w:hAnsi="Simplified Arabic" w:cs="Simplified Arabic" w:hint="cs"/>
                <w:b/>
                <w:bCs/>
                <w:color w:val="000000" w:themeColor="text1"/>
                <w:sz w:val="18"/>
                <w:szCs w:val="18"/>
                <w:rtl/>
              </w:rPr>
              <w:t>الثاني</w:t>
            </w:r>
          </w:p>
          <w:p w:rsidR="008A0623" w:rsidRPr="00860A94" w:rsidRDefault="00C73F86" w:rsidP="00B542D9">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B542D9">
              <w:rPr>
                <w:rFonts w:ascii="Simplified Arabic" w:hAnsi="Simplified Arabic" w:cs="Simplified Arabic" w:hint="cs"/>
                <w:b/>
                <w:bCs/>
                <w:color w:val="000000" w:themeColor="text1"/>
                <w:sz w:val="18"/>
                <w:szCs w:val="18"/>
                <w:rtl/>
              </w:rPr>
              <w:t>6</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8A1C94" w:rsidRPr="00860A94" w:rsidTr="00622757">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8A1C94">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Pr>
                <w:rFonts w:ascii="Arial" w:hAnsi="Arial" w:cs="Simplified Arabic" w:hint="cs"/>
                <w:color w:val="000000" w:themeColor="text1"/>
                <w:sz w:val="18"/>
                <w:szCs w:val="18"/>
                <w:rtl/>
              </w:rPr>
              <w:t>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3B4E50">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الربع ا</w:t>
            </w:r>
            <w:r>
              <w:rPr>
                <w:rFonts w:ascii="Arial" w:hAnsi="Arial" w:cs="Simplified Arabic" w:hint="cs"/>
                <w:color w:val="000000" w:themeColor="text1"/>
                <w:sz w:val="18"/>
                <w:szCs w:val="18"/>
                <w:rtl/>
              </w:rPr>
              <w:t>لأول</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8A1C94">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16</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r>
      <w:tr w:rsidR="008A1C94" w:rsidRPr="00860A94" w:rsidTr="00622757">
        <w:trPr>
          <w:cantSplit/>
          <w:trHeight w:val="340"/>
          <w:jc w:val="center"/>
        </w:trPr>
        <w:tc>
          <w:tcPr>
            <w:tcW w:w="1483" w:type="dxa"/>
            <w:tcBorders>
              <w:top w:val="single" w:sz="4" w:space="0" w:color="auto"/>
              <w:left w:val="single" w:sz="4" w:space="0" w:color="auto"/>
            </w:tcBorders>
            <w:tcMar>
              <w:top w:w="20" w:type="dxa"/>
              <w:left w:w="20" w:type="dxa"/>
              <w:bottom w:w="0" w:type="dxa"/>
              <w:right w:w="20" w:type="dxa"/>
            </w:tcMar>
          </w:tcPr>
          <w:p w:rsidR="008A1C94" w:rsidRDefault="008A1C94" w:rsidP="006C0675">
            <w:pPr>
              <w:rPr>
                <w:rFonts w:ascii="Arial" w:hAnsi="Arial" w:cs="Arial"/>
                <w:color w:val="000000"/>
                <w:sz w:val="18"/>
                <w:szCs w:val="18"/>
              </w:rPr>
            </w:pPr>
            <w:r>
              <w:rPr>
                <w:rFonts w:ascii="Arial" w:hAnsi="Arial" w:cs="Arial"/>
                <w:color w:val="000000" w:themeColor="text1"/>
                <w:sz w:val="18"/>
                <w:szCs w:val="18"/>
              </w:rPr>
              <w:t>-17.1</w:t>
            </w:r>
          </w:p>
        </w:tc>
        <w:tc>
          <w:tcPr>
            <w:tcW w:w="1417" w:type="dxa"/>
            <w:tcBorders>
              <w:top w:val="single" w:sz="4" w:space="0" w:color="auto"/>
            </w:tcBorders>
            <w:tcMar>
              <w:top w:w="20" w:type="dxa"/>
              <w:left w:w="20" w:type="dxa"/>
              <w:bottom w:w="0" w:type="dxa"/>
              <w:right w:w="20" w:type="dxa"/>
            </w:tcMar>
          </w:tcPr>
          <w:p w:rsidR="008A1C94" w:rsidRDefault="008A1C94" w:rsidP="006C0675">
            <w:pPr>
              <w:ind w:firstLineChars="100" w:firstLine="180"/>
              <w:rPr>
                <w:rFonts w:ascii="Arial" w:hAnsi="Arial" w:cs="Arial"/>
                <w:color w:val="000000"/>
                <w:sz w:val="18"/>
                <w:szCs w:val="18"/>
              </w:rPr>
            </w:pPr>
            <w:r>
              <w:rPr>
                <w:rFonts w:ascii="Arial" w:hAnsi="Arial" w:cs="Arial"/>
                <w:color w:val="000000" w:themeColor="text1"/>
                <w:sz w:val="18"/>
                <w:szCs w:val="18"/>
              </w:rPr>
              <w:t>-17.5</w:t>
            </w:r>
          </w:p>
        </w:tc>
        <w:tc>
          <w:tcPr>
            <w:tcW w:w="1042" w:type="dxa"/>
            <w:gridSpan w:val="2"/>
            <w:tcBorders>
              <w:top w:val="single" w:sz="4" w:space="0" w:color="auto"/>
            </w:tcBorders>
            <w:noWrap/>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3,061</w:t>
            </w:r>
          </w:p>
        </w:tc>
        <w:tc>
          <w:tcPr>
            <w:tcW w:w="984" w:type="dxa"/>
            <w:gridSpan w:val="2"/>
            <w:tcBorders>
              <w:top w:val="single" w:sz="4" w:space="0" w:color="auto"/>
            </w:tcBorders>
            <w:tcMar>
              <w:top w:w="20" w:type="dxa"/>
              <w:left w:w="20" w:type="dxa"/>
              <w:bottom w:w="0" w:type="dxa"/>
              <w:right w:w="20" w:type="dxa"/>
            </w:tcMar>
          </w:tcPr>
          <w:p w:rsidR="008A1C94" w:rsidRPr="007A1F2E" w:rsidRDefault="008A1C94" w:rsidP="0044744D">
            <w:pPr>
              <w:bidi w:val="0"/>
              <w:ind w:firstLineChars="45" w:firstLine="81"/>
              <w:jc w:val="center"/>
              <w:rPr>
                <w:rFonts w:ascii="Arial" w:hAnsi="Arial" w:cs="Arial"/>
                <w:color w:val="000000" w:themeColor="text1"/>
                <w:sz w:val="18"/>
                <w:szCs w:val="18"/>
              </w:rPr>
            </w:pPr>
            <w:r w:rsidRPr="007A1F2E">
              <w:rPr>
                <w:rFonts w:ascii="Arial" w:hAnsi="Arial" w:cs="Arial"/>
                <w:color w:val="000000" w:themeColor="text1"/>
                <w:sz w:val="18"/>
                <w:szCs w:val="18"/>
              </w:rPr>
              <w:t>3,693</w:t>
            </w:r>
          </w:p>
        </w:tc>
        <w:tc>
          <w:tcPr>
            <w:tcW w:w="809" w:type="dxa"/>
            <w:tcBorders>
              <w:top w:val="single" w:sz="4" w:space="0" w:color="auto"/>
              <w:right w:val="single" w:sz="4" w:space="0" w:color="auto"/>
            </w:tcBorders>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3,712</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8A1C94" w:rsidRPr="00860A94" w:rsidRDefault="008A1C94" w:rsidP="00B55E46">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p>
        </w:tc>
      </w:tr>
      <w:tr w:rsidR="008A1C94" w:rsidRPr="00860A94" w:rsidTr="00622757">
        <w:trPr>
          <w:cantSplit/>
          <w:trHeight w:val="340"/>
          <w:jc w:val="center"/>
        </w:trPr>
        <w:tc>
          <w:tcPr>
            <w:tcW w:w="1483" w:type="dxa"/>
            <w:tcBorders>
              <w:left w:val="single" w:sz="4" w:space="0" w:color="auto"/>
            </w:tcBorders>
            <w:tcMar>
              <w:top w:w="20" w:type="dxa"/>
              <w:left w:w="20" w:type="dxa"/>
              <w:bottom w:w="0" w:type="dxa"/>
              <w:right w:w="20" w:type="dxa"/>
            </w:tcMar>
          </w:tcPr>
          <w:p w:rsidR="008A1C94" w:rsidRDefault="008A1C94" w:rsidP="006C0675">
            <w:pPr>
              <w:rPr>
                <w:rFonts w:ascii="Arial" w:hAnsi="Arial" w:cs="Arial"/>
                <w:color w:val="000000"/>
                <w:sz w:val="18"/>
                <w:szCs w:val="18"/>
              </w:rPr>
            </w:pPr>
            <w:r>
              <w:rPr>
                <w:rFonts w:ascii="Arial" w:hAnsi="Arial" w:cs="Arial"/>
                <w:color w:val="000000" w:themeColor="text1"/>
                <w:sz w:val="18"/>
                <w:szCs w:val="18"/>
              </w:rPr>
              <w:t>-21.8</w:t>
            </w:r>
          </w:p>
        </w:tc>
        <w:tc>
          <w:tcPr>
            <w:tcW w:w="1417" w:type="dxa"/>
            <w:tcMar>
              <w:top w:w="20" w:type="dxa"/>
              <w:left w:w="20" w:type="dxa"/>
              <w:bottom w:w="0" w:type="dxa"/>
              <w:right w:w="20" w:type="dxa"/>
            </w:tcMar>
          </w:tcPr>
          <w:p w:rsidR="008A1C94" w:rsidRDefault="008A1C94" w:rsidP="006C0675">
            <w:pPr>
              <w:ind w:firstLineChars="100" w:firstLine="180"/>
              <w:rPr>
                <w:rFonts w:ascii="Arial" w:hAnsi="Arial" w:cs="Arial"/>
                <w:color w:val="000000"/>
                <w:sz w:val="18"/>
                <w:szCs w:val="18"/>
              </w:rPr>
            </w:pPr>
            <w:r>
              <w:rPr>
                <w:rFonts w:ascii="Arial" w:hAnsi="Arial" w:cs="Arial"/>
                <w:color w:val="000000" w:themeColor="text1"/>
                <w:sz w:val="18"/>
                <w:szCs w:val="18"/>
              </w:rPr>
              <w:t>-25.9</w:t>
            </w:r>
          </w:p>
        </w:tc>
        <w:tc>
          <w:tcPr>
            <w:tcW w:w="1042" w:type="dxa"/>
            <w:gridSpan w:val="2"/>
            <w:noWrap/>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510.5</w:t>
            </w:r>
          </w:p>
        </w:tc>
        <w:tc>
          <w:tcPr>
            <w:tcW w:w="984" w:type="dxa"/>
            <w:gridSpan w:val="2"/>
            <w:tcMar>
              <w:top w:w="20" w:type="dxa"/>
              <w:left w:w="20" w:type="dxa"/>
              <w:bottom w:w="0" w:type="dxa"/>
              <w:right w:w="20" w:type="dxa"/>
            </w:tcMar>
          </w:tcPr>
          <w:p w:rsidR="008A1C94" w:rsidRPr="007A1F2E" w:rsidRDefault="008A1C94" w:rsidP="0044744D">
            <w:pPr>
              <w:bidi w:val="0"/>
              <w:ind w:firstLineChars="45" w:firstLine="81"/>
              <w:jc w:val="center"/>
              <w:rPr>
                <w:rFonts w:ascii="Arial" w:hAnsi="Arial" w:cs="Arial"/>
                <w:color w:val="000000" w:themeColor="text1"/>
                <w:sz w:val="18"/>
                <w:szCs w:val="18"/>
              </w:rPr>
            </w:pPr>
            <w:r>
              <w:rPr>
                <w:rFonts w:ascii="Arial" w:hAnsi="Arial" w:cs="Arial"/>
                <w:color w:val="000000" w:themeColor="text1"/>
                <w:sz w:val="18"/>
                <w:szCs w:val="18"/>
              </w:rPr>
              <w:t>653.1</w:t>
            </w:r>
          </w:p>
        </w:tc>
        <w:tc>
          <w:tcPr>
            <w:tcW w:w="809" w:type="dxa"/>
            <w:tcBorders>
              <w:right w:val="single" w:sz="4" w:space="0" w:color="auto"/>
            </w:tcBorders>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688.5</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8A1C94" w:rsidRPr="00860A94" w:rsidRDefault="008A1C94" w:rsidP="00B55E46">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Pr="00860A94">
              <w:rPr>
                <w:rFonts w:cs="Simplified Arabic"/>
                <w:color w:val="000000" w:themeColor="text1"/>
                <w:sz w:val="18"/>
                <w:szCs w:val="18"/>
                <w:rtl/>
              </w:rPr>
              <w:t xml:space="preserve"> (ألف متر مربع</w:t>
            </w:r>
            <w:proofErr w:type="spellStart"/>
            <w:r w:rsidRPr="00860A94">
              <w:rPr>
                <w:rFonts w:cs="Simplified Arabic"/>
                <w:color w:val="000000" w:themeColor="text1"/>
                <w:sz w:val="18"/>
                <w:szCs w:val="18"/>
                <w:rtl/>
              </w:rPr>
              <w:t>)</w:t>
            </w:r>
            <w:proofErr w:type="spellEnd"/>
          </w:p>
        </w:tc>
      </w:tr>
      <w:tr w:rsidR="008A1C94" w:rsidRPr="00860A94" w:rsidTr="00622757">
        <w:trPr>
          <w:cantSplit/>
          <w:trHeight w:val="340"/>
          <w:jc w:val="center"/>
        </w:trPr>
        <w:tc>
          <w:tcPr>
            <w:tcW w:w="1483" w:type="dxa"/>
            <w:tcBorders>
              <w:left w:val="single" w:sz="4" w:space="0" w:color="auto"/>
            </w:tcBorders>
            <w:tcMar>
              <w:top w:w="20" w:type="dxa"/>
              <w:left w:w="20" w:type="dxa"/>
              <w:bottom w:w="0" w:type="dxa"/>
              <w:right w:w="20" w:type="dxa"/>
            </w:tcMar>
          </w:tcPr>
          <w:p w:rsidR="008A1C94" w:rsidRDefault="008A1C94" w:rsidP="006C0675">
            <w:pPr>
              <w:rPr>
                <w:rFonts w:ascii="Arial" w:hAnsi="Arial" w:cs="Arial"/>
                <w:color w:val="000000"/>
                <w:sz w:val="18"/>
                <w:szCs w:val="18"/>
              </w:rPr>
            </w:pPr>
            <w:r>
              <w:rPr>
                <w:rFonts w:ascii="Arial" w:hAnsi="Arial" w:cs="Arial"/>
                <w:color w:val="000000" w:themeColor="text1"/>
                <w:sz w:val="18"/>
                <w:szCs w:val="18"/>
              </w:rPr>
              <w:t>-0.7</w:t>
            </w:r>
          </w:p>
        </w:tc>
        <w:tc>
          <w:tcPr>
            <w:tcW w:w="1417" w:type="dxa"/>
            <w:tcMar>
              <w:top w:w="20" w:type="dxa"/>
              <w:left w:w="20" w:type="dxa"/>
              <w:bottom w:w="0" w:type="dxa"/>
              <w:right w:w="20" w:type="dxa"/>
            </w:tcMar>
          </w:tcPr>
          <w:p w:rsidR="008A1C94" w:rsidRDefault="008A1C94" w:rsidP="006C0675">
            <w:pPr>
              <w:ind w:firstLineChars="100" w:firstLine="180"/>
              <w:rPr>
                <w:rFonts w:ascii="Arial" w:hAnsi="Arial" w:cs="Arial"/>
                <w:color w:val="000000"/>
                <w:sz w:val="18"/>
                <w:szCs w:val="18"/>
              </w:rPr>
            </w:pPr>
            <w:r>
              <w:rPr>
                <w:rFonts w:ascii="Arial" w:hAnsi="Arial" w:cs="Arial"/>
                <w:color w:val="000000" w:themeColor="text1"/>
                <w:sz w:val="18"/>
                <w:szCs w:val="18"/>
              </w:rPr>
              <w:t>-16.9</w:t>
            </w:r>
          </w:p>
        </w:tc>
        <w:tc>
          <w:tcPr>
            <w:tcW w:w="1042" w:type="dxa"/>
            <w:gridSpan w:val="2"/>
            <w:noWrap/>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823</w:t>
            </w:r>
          </w:p>
        </w:tc>
        <w:tc>
          <w:tcPr>
            <w:tcW w:w="984" w:type="dxa"/>
            <w:gridSpan w:val="2"/>
            <w:tcMar>
              <w:top w:w="20" w:type="dxa"/>
              <w:left w:w="20" w:type="dxa"/>
              <w:bottom w:w="0" w:type="dxa"/>
              <w:right w:w="20" w:type="dxa"/>
            </w:tcMar>
          </w:tcPr>
          <w:p w:rsidR="008A1C94" w:rsidRPr="007A1F2E" w:rsidRDefault="008A1C94" w:rsidP="0044744D">
            <w:pPr>
              <w:bidi w:val="0"/>
              <w:ind w:firstLineChars="45" w:firstLine="81"/>
              <w:jc w:val="center"/>
              <w:rPr>
                <w:rFonts w:ascii="Arial" w:hAnsi="Arial" w:cs="Arial"/>
                <w:color w:val="000000" w:themeColor="text1"/>
                <w:sz w:val="18"/>
                <w:szCs w:val="18"/>
              </w:rPr>
            </w:pPr>
            <w:r w:rsidRPr="007A1F2E">
              <w:rPr>
                <w:rFonts w:ascii="Arial" w:hAnsi="Arial" w:cs="Arial"/>
                <w:color w:val="000000" w:themeColor="text1"/>
                <w:sz w:val="18"/>
                <w:szCs w:val="18"/>
              </w:rPr>
              <w:t>829</w:t>
            </w:r>
          </w:p>
        </w:tc>
        <w:tc>
          <w:tcPr>
            <w:tcW w:w="809" w:type="dxa"/>
            <w:tcBorders>
              <w:right w:val="single" w:sz="4" w:space="0" w:color="auto"/>
            </w:tcBorders>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990</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8A1C94" w:rsidRPr="00860A94" w:rsidRDefault="008A1C94"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p>
        </w:tc>
      </w:tr>
      <w:tr w:rsidR="008A1C94" w:rsidRPr="00860A94" w:rsidTr="00622757">
        <w:trPr>
          <w:cantSplit/>
          <w:trHeight w:val="340"/>
          <w:jc w:val="center"/>
        </w:trPr>
        <w:tc>
          <w:tcPr>
            <w:tcW w:w="1483" w:type="dxa"/>
            <w:tcBorders>
              <w:left w:val="single" w:sz="4" w:space="0" w:color="auto"/>
              <w:bottom w:val="single" w:sz="4" w:space="0" w:color="auto"/>
            </w:tcBorders>
            <w:tcMar>
              <w:top w:w="20" w:type="dxa"/>
              <w:left w:w="20" w:type="dxa"/>
              <w:bottom w:w="0" w:type="dxa"/>
              <w:right w:w="20" w:type="dxa"/>
            </w:tcMar>
          </w:tcPr>
          <w:p w:rsidR="008A1C94" w:rsidRDefault="008A1C94" w:rsidP="00954245">
            <w:pPr>
              <w:rPr>
                <w:rFonts w:ascii="Arial" w:hAnsi="Arial" w:cs="Arial"/>
                <w:color w:val="000000"/>
                <w:sz w:val="18"/>
                <w:szCs w:val="18"/>
                <w:rtl/>
              </w:rPr>
            </w:pPr>
            <w:r>
              <w:rPr>
                <w:rFonts w:ascii="Arial" w:hAnsi="Arial" w:cs="Arial"/>
                <w:color w:val="000000" w:themeColor="text1"/>
                <w:sz w:val="18"/>
                <w:szCs w:val="18"/>
              </w:rPr>
              <w:t>7.</w:t>
            </w:r>
            <w:r w:rsidR="00954245">
              <w:rPr>
                <w:rFonts w:ascii="Arial" w:hAnsi="Arial" w:cs="Arial"/>
                <w:color w:val="000000" w:themeColor="text1"/>
                <w:sz w:val="18"/>
                <w:szCs w:val="18"/>
              </w:rPr>
              <w:t>9</w:t>
            </w:r>
          </w:p>
        </w:tc>
        <w:tc>
          <w:tcPr>
            <w:tcW w:w="1417" w:type="dxa"/>
            <w:tcBorders>
              <w:bottom w:val="single" w:sz="4" w:space="0" w:color="auto"/>
            </w:tcBorders>
            <w:tcMar>
              <w:top w:w="20" w:type="dxa"/>
              <w:left w:w="20" w:type="dxa"/>
              <w:bottom w:w="0" w:type="dxa"/>
              <w:right w:w="20" w:type="dxa"/>
            </w:tcMar>
          </w:tcPr>
          <w:p w:rsidR="008A1C94" w:rsidRDefault="008A1C94" w:rsidP="006C0675">
            <w:pPr>
              <w:ind w:firstLineChars="100" w:firstLine="180"/>
              <w:rPr>
                <w:rFonts w:ascii="Arial" w:hAnsi="Arial" w:cs="Arial"/>
                <w:color w:val="000000"/>
                <w:sz w:val="18"/>
                <w:szCs w:val="18"/>
              </w:rPr>
            </w:pPr>
            <w:r>
              <w:rPr>
                <w:rFonts w:ascii="Arial" w:hAnsi="Arial" w:cs="Arial"/>
                <w:color w:val="000000" w:themeColor="text1"/>
                <w:sz w:val="18"/>
                <w:szCs w:val="18"/>
              </w:rPr>
              <w:t>-5.1</w:t>
            </w:r>
          </w:p>
        </w:tc>
        <w:tc>
          <w:tcPr>
            <w:tcW w:w="1042" w:type="dxa"/>
            <w:gridSpan w:val="2"/>
            <w:tcBorders>
              <w:bottom w:val="single" w:sz="4" w:space="0" w:color="auto"/>
            </w:tcBorders>
            <w:noWrap/>
            <w:tcMar>
              <w:top w:w="20" w:type="dxa"/>
              <w:left w:w="20" w:type="dxa"/>
              <w:bottom w:w="0" w:type="dxa"/>
              <w:right w:w="20" w:type="dxa"/>
            </w:tcMar>
          </w:tcPr>
          <w:p w:rsidR="008A1C94" w:rsidRPr="008A1C94" w:rsidRDefault="008A1C94" w:rsidP="00954245">
            <w:pPr>
              <w:bidi w:val="0"/>
              <w:ind w:firstLineChars="100" w:firstLine="180"/>
              <w:jc w:val="center"/>
              <w:rPr>
                <w:rFonts w:ascii="Arial" w:hAnsi="Arial" w:cs="Arial"/>
                <w:sz w:val="18"/>
                <w:szCs w:val="18"/>
              </w:rPr>
            </w:pPr>
            <w:r>
              <w:rPr>
                <w:rFonts w:ascii="Arial" w:hAnsi="Arial" w:cs="Arial"/>
                <w:sz w:val="18"/>
                <w:szCs w:val="18"/>
              </w:rPr>
              <w:t>135.</w:t>
            </w:r>
            <w:r w:rsidR="00954245">
              <w:rPr>
                <w:rFonts w:ascii="Arial" w:hAnsi="Arial" w:cs="Arial"/>
                <w:sz w:val="18"/>
                <w:szCs w:val="18"/>
              </w:rPr>
              <w:t>1</w:t>
            </w:r>
          </w:p>
        </w:tc>
        <w:tc>
          <w:tcPr>
            <w:tcW w:w="984" w:type="dxa"/>
            <w:gridSpan w:val="2"/>
            <w:tcBorders>
              <w:bottom w:val="single" w:sz="4" w:space="0" w:color="auto"/>
            </w:tcBorders>
            <w:tcMar>
              <w:top w:w="20" w:type="dxa"/>
              <w:left w:w="20" w:type="dxa"/>
              <w:bottom w:w="0" w:type="dxa"/>
              <w:right w:w="20" w:type="dxa"/>
            </w:tcMar>
          </w:tcPr>
          <w:p w:rsidR="008A1C94" w:rsidRPr="007A1F2E" w:rsidRDefault="008A1C94" w:rsidP="0044744D">
            <w:pPr>
              <w:bidi w:val="0"/>
              <w:ind w:firstLineChars="45" w:firstLine="81"/>
              <w:jc w:val="center"/>
              <w:rPr>
                <w:rFonts w:ascii="Arial" w:hAnsi="Arial" w:cs="Arial"/>
                <w:color w:val="000000" w:themeColor="text1"/>
                <w:sz w:val="18"/>
                <w:szCs w:val="18"/>
              </w:rPr>
            </w:pPr>
            <w:r w:rsidRPr="007A1F2E">
              <w:rPr>
                <w:rFonts w:ascii="Arial" w:hAnsi="Arial" w:cs="Arial"/>
                <w:color w:val="000000" w:themeColor="text1"/>
                <w:sz w:val="18"/>
                <w:szCs w:val="18"/>
              </w:rPr>
              <w:t>125.2</w:t>
            </w:r>
          </w:p>
        </w:tc>
        <w:tc>
          <w:tcPr>
            <w:tcW w:w="809" w:type="dxa"/>
            <w:tcBorders>
              <w:bottom w:val="single" w:sz="4" w:space="0" w:color="auto"/>
              <w:right w:val="single" w:sz="4" w:space="0" w:color="auto"/>
            </w:tcBorders>
            <w:tcMar>
              <w:top w:w="20" w:type="dxa"/>
              <w:left w:w="20" w:type="dxa"/>
              <w:bottom w:w="0" w:type="dxa"/>
              <w:right w:w="20" w:type="dxa"/>
            </w:tcMar>
          </w:tcPr>
          <w:p w:rsidR="008A1C94" w:rsidRPr="008A1C94" w:rsidRDefault="008A1C94" w:rsidP="0044744D">
            <w:pPr>
              <w:bidi w:val="0"/>
              <w:ind w:firstLineChars="100" w:firstLine="180"/>
              <w:jc w:val="center"/>
              <w:rPr>
                <w:rFonts w:ascii="Arial" w:hAnsi="Arial" w:cs="Arial"/>
                <w:sz w:val="18"/>
                <w:szCs w:val="18"/>
              </w:rPr>
            </w:pPr>
            <w:r>
              <w:rPr>
                <w:rFonts w:ascii="Arial" w:hAnsi="Arial" w:cs="Arial"/>
                <w:sz w:val="18"/>
                <w:szCs w:val="18"/>
              </w:rPr>
              <w:t>142.3</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55E46">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Pr="00860A94">
              <w:rPr>
                <w:rFonts w:cs="Simplified Arabic"/>
                <w:color w:val="000000" w:themeColor="text1"/>
                <w:sz w:val="18"/>
                <w:szCs w:val="18"/>
                <w:rtl/>
              </w:rPr>
              <w:t xml:space="preserve"> (ألف متر مربع</w:t>
            </w:r>
            <w:proofErr w:type="spellStart"/>
            <w:r w:rsidRPr="00860A94">
              <w:rPr>
                <w:rFonts w:cs="Simplified Arabic"/>
                <w:color w:val="000000" w:themeColor="text1"/>
                <w:sz w:val="18"/>
                <w:szCs w:val="18"/>
                <w:rtl/>
              </w:rPr>
              <w:t>)</w:t>
            </w:r>
            <w:proofErr w:type="spellEnd"/>
          </w:p>
        </w:tc>
      </w:tr>
    </w:tbl>
    <w:p w:rsidR="00820B25" w:rsidRPr="00860A94" w:rsidRDefault="00820B25" w:rsidP="00884EE9">
      <w:pPr>
        <w:rPr>
          <w:rFonts w:cs="Simplified Arabic"/>
          <w:color w:val="000000" w:themeColor="text1"/>
          <w:sz w:val="18"/>
          <w:szCs w:val="18"/>
          <w:rtl/>
          <w:lang w:bidi="ar-EG"/>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lang w:bidi="ar-EG"/>
        </w:rPr>
        <w:t>.</w:t>
      </w:r>
      <w:r w:rsidRPr="00860A94">
        <w:rPr>
          <w:rFonts w:cs="Simplified Arabic"/>
          <w:color w:val="000000" w:themeColor="text1"/>
          <w:sz w:val="18"/>
          <w:szCs w:val="18"/>
          <w:rtl/>
          <w:lang w:bidi="ar-EG"/>
        </w:rPr>
        <w:t xml:space="preserve"> </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831F57" w:rsidRPr="00860A94" w:rsidRDefault="00831F57">
      <w:pPr>
        <w:bidi w:val="0"/>
        <w:rPr>
          <w:rFonts w:cs="Simplified Arabic"/>
          <w:color w:val="000000" w:themeColor="text1"/>
          <w:sz w:val="24"/>
          <w:szCs w:val="24"/>
          <w:rtl/>
        </w:rPr>
      </w:pPr>
    </w:p>
    <w:p w:rsidR="00831F57" w:rsidRPr="00860A94" w:rsidRDefault="00831F57" w:rsidP="00831F57">
      <w:pPr>
        <w:bidi w:val="0"/>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395651" w:rsidRPr="00860A94" w:rsidRDefault="00395651" w:rsidP="00395651">
      <w:pPr>
        <w:jc w:val="lowKashida"/>
        <w:rPr>
          <w:rFonts w:cs="Simplified Arabic"/>
          <w:color w:val="000000" w:themeColor="text1"/>
          <w:sz w:val="2"/>
          <w:szCs w:val="2"/>
          <w:rtl/>
        </w:rPr>
      </w:pP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t>الفصل الثالث</w:t>
      </w:r>
    </w:p>
    <w:p w:rsidR="00ED0F50" w:rsidRPr="00860A94" w:rsidRDefault="00ED0F50" w:rsidP="00ED0F50">
      <w:pPr>
        <w:bidi w:val="0"/>
        <w:jc w:val="center"/>
        <w:rPr>
          <w:rFonts w:ascii="Simplified Arabic" w:hAnsi="Simplified Arabic" w:cs="Simplified Arabic"/>
          <w:b/>
          <w:bCs/>
          <w:color w:val="000000" w:themeColor="text1"/>
          <w:sz w:val="24"/>
          <w:szCs w:val="24"/>
          <w:rtl/>
        </w:rPr>
      </w:pPr>
    </w:p>
    <w:p w:rsidR="00ED0F50" w:rsidRDefault="00ED0F50" w:rsidP="00ED0F50">
      <w:pPr>
        <w:bidi w:val="0"/>
        <w:jc w:val="center"/>
        <w:rPr>
          <w:rFonts w:ascii="Simplified Arabic" w:hAnsi="Simplified Arabic" w:cs="Simplified Arabic"/>
          <w:b/>
          <w:bCs/>
          <w:color w:val="000000" w:themeColor="text1"/>
          <w:sz w:val="28"/>
          <w:szCs w:val="28"/>
          <w:rtl/>
        </w:rPr>
      </w:pPr>
      <w:r w:rsidRPr="00860A94">
        <w:rPr>
          <w:rFonts w:ascii="Simplified Arabic" w:hAnsi="Simplified Arabic" w:cs="Simplified Arabic"/>
          <w:b/>
          <w:bCs/>
          <w:color w:val="000000" w:themeColor="text1"/>
          <w:sz w:val="28"/>
          <w:szCs w:val="28"/>
          <w:rtl/>
        </w:rPr>
        <w:t>المنهجية</w:t>
      </w:r>
    </w:p>
    <w:p w:rsidR="00246E19" w:rsidRPr="00860A94" w:rsidRDefault="00246E19" w:rsidP="00246E19">
      <w:pPr>
        <w:bidi w:val="0"/>
        <w:jc w:val="center"/>
        <w:rPr>
          <w:rFonts w:ascii="Simplified Arabic" w:hAnsi="Simplified Arabic" w:cs="Simplified Arabic"/>
          <w:b/>
          <w:bCs/>
          <w:color w:val="000000" w:themeColor="text1"/>
          <w:sz w:val="28"/>
          <w:szCs w:val="28"/>
          <w:rtl/>
        </w:rPr>
      </w:pPr>
    </w:p>
    <w:p w:rsidR="00ED0F50" w:rsidRPr="00860A94" w:rsidRDefault="00ED0F50" w:rsidP="006227A7">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لأهداف </w:t>
      </w:r>
      <w:r w:rsidR="006227A7" w:rsidRPr="00860A94">
        <w:rPr>
          <w:rFonts w:hint="cs"/>
          <w:color w:val="000000" w:themeColor="text1"/>
          <w:sz w:val="24"/>
          <w:szCs w:val="24"/>
          <w:rtl/>
        </w:rPr>
        <w:t>المسح</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 في جمع البيانات وشمولية التغطية</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 xml:space="preserve">1.3 </w:t>
      </w:r>
      <w:r w:rsidRPr="00860A94">
        <w:rPr>
          <w:color w:val="000000" w:themeColor="text1"/>
          <w:szCs w:val="24"/>
          <w:rtl/>
        </w:rPr>
        <w:t xml:space="preserve">أهداف </w:t>
      </w:r>
      <w:r w:rsidRPr="00860A94">
        <w:rPr>
          <w:rFonts w:hint="cs"/>
          <w:color w:val="000000" w:themeColor="text1"/>
          <w:szCs w:val="24"/>
          <w:rtl/>
        </w:rPr>
        <w:t>المسح</w:t>
      </w:r>
    </w:p>
    <w:p w:rsidR="00ED0F50" w:rsidRPr="00860A94" w:rsidRDefault="00ED0F50" w:rsidP="00BC4830">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BC4830" w:rsidRPr="00860A94">
        <w:rPr>
          <w:rFonts w:cs="Simplified Arabic" w:hint="cs"/>
          <w:color w:val="000000" w:themeColor="text1"/>
          <w:sz w:val="24"/>
          <w:szCs w:val="24"/>
          <w:rtl/>
        </w:rPr>
        <w:t>المسح</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w:t>
      </w:r>
      <w:proofErr w:type="spellStart"/>
      <w:r w:rsidRPr="00860A94">
        <w:rPr>
          <w:rFonts w:cs="Simplified Arabic"/>
          <w:color w:val="000000" w:themeColor="text1"/>
          <w:sz w:val="24"/>
          <w:szCs w:val="24"/>
          <w:rtl/>
        </w:rPr>
        <w:t>ومساحاتها،</w:t>
      </w:r>
      <w:proofErr w:type="spellEnd"/>
      <w:r w:rsidRPr="00860A94">
        <w:rPr>
          <w:rFonts w:cs="Simplified Arabic"/>
          <w:color w:val="000000" w:themeColor="text1"/>
          <w:sz w:val="24"/>
          <w:szCs w:val="24"/>
          <w:rtl/>
        </w:rPr>
        <w:t xml:space="preserve">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ترخيصه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w:t>
      </w:r>
      <w:proofErr w:type="spellStart"/>
      <w:r w:rsidRPr="00622757">
        <w:rPr>
          <w:rFonts w:cs="Simplified Arabic"/>
          <w:color w:val="000000" w:themeColor="text1"/>
          <w:sz w:val="24"/>
          <w:szCs w:val="24"/>
          <w:rtl/>
        </w:rPr>
        <w:t>المشروع،</w:t>
      </w:r>
      <w:proofErr w:type="spellEnd"/>
      <w:r w:rsidRPr="00622757">
        <w:rPr>
          <w:rFonts w:cs="Simplified Arabic"/>
          <w:color w:val="000000" w:themeColor="text1"/>
          <w:sz w:val="24"/>
          <w:szCs w:val="24"/>
          <w:rtl/>
        </w:rPr>
        <w:t xml:space="preserve">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الجهة المانحة </w:t>
      </w:r>
      <w:proofErr w:type="spellStart"/>
      <w:r w:rsidRPr="00860A94">
        <w:rPr>
          <w:rFonts w:cs="Simplified Arabic"/>
          <w:color w:val="000000" w:themeColor="text1"/>
          <w:sz w:val="24"/>
          <w:szCs w:val="24"/>
          <w:rtl/>
        </w:rPr>
        <w:t>للرخصة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البلديات،</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التنظيم،</w:t>
      </w:r>
      <w:proofErr w:type="spellEnd"/>
      <w:r w:rsidRPr="00860A94">
        <w:rPr>
          <w:rFonts w:cs="Simplified Arabic" w:hint="cs"/>
          <w:color w:val="000000" w:themeColor="text1"/>
          <w:sz w:val="24"/>
          <w:szCs w:val="24"/>
          <w:rtl/>
        </w:rPr>
        <w:t xml:space="preserve"> المجالس </w:t>
      </w:r>
      <w:proofErr w:type="spellStart"/>
      <w:r w:rsidRPr="00860A94">
        <w:rPr>
          <w:rFonts w:cs="Simplified Arabic" w:hint="cs"/>
          <w:color w:val="000000" w:themeColor="text1"/>
          <w:sz w:val="24"/>
          <w:szCs w:val="24"/>
          <w:rtl/>
        </w:rPr>
        <w:t>القروية،</w:t>
      </w:r>
      <w:proofErr w:type="spellEnd"/>
      <w:r w:rsidRPr="00860A94">
        <w:rPr>
          <w:rFonts w:cs="Simplified Arabic" w:hint="cs"/>
          <w:color w:val="000000" w:themeColor="text1"/>
          <w:sz w:val="24"/>
          <w:szCs w:val="24"/>
          <w:rtl/>
        </w:rPr>
        <w:t xml:space="preserve"> وكالة </w:t>
      </w:r>
      <w:proofErr w:type="spellStart"/>
      <w:r w:rsidRPr="00860A94">
        <w:rPr>
          <w:rFonts w:cs="Simplified Arabic" w:hint="cs"/>
          <w:color w:val="000000" w:themeColor="text1"/>
          <w:sz w:val="24"/>
          <w:szCs w:val="24"/>
          <w:rtl/>
        </w:rPr>
        <w:t>الغوث،</w:t>
      </w:r>
      <w:proofErr w:type="spellEnd"/>
      <w:r w:rsidRPr="00860A94">
        <w:rPr>
          <w:rFonts w:cs="Simplified Arabic" w:hint="cs"/>
          <w:color w:val="000000" w:themeColor="text1"/>
          <w:sz w:val="24"/>
          <w:szCs w:val="24"/>
          <w:rtl/>
        </w:rPr>
        <w:t xml:space="preserve"> وزارة الحكم المحلي.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ملكية </w:t>
      </w:r>
      <w:proofErr w:type="spellStart"/>
      <w:r w:rsidRPr="00860A94">
        <w:rPr>
          <w:rFonts w:cs="Simplified Arabic"/>
          <w:color w:val="000000" w:themeColor="text1"/>
          <w:sz w:val="24"/>
          <w:szCs w:val="24"/>
          <w:rtl/>
        </w:rPr>
        <w:t>البناء:</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w:t>
      </w:r>
      <w:proofErr w:type="spellStart"/>
      <w:r w:rsidRPr="00860A94">
        <w:rPr>
          <w:rFonts w:cs="Simplified Arabic"/>
          <w:color w:val="000000" w:themeColor="text1"/>
          <w:sz w:val="24"/>
          <w:szCs w:val="24"/>
          <w:rtl/>
        </w:rPr>
        <w:t>ترخيصه:</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w:t>
      </w:r>
      <w:proofErr w:type="spellStart"/>
      <w:r w:rsidRPr="00860A94">
        <w:rPr>
          <w:rFonts w:cs="Simplified Arabic"/>
          <w:color w:val="000000" w:themeColor="text1"/>
          <w:sz w:val="24"/>
          <w:szCs w:val="24"/>
          <w:rtl/>
        </w:rPr>
        <w:t>المبنى: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مادة البناء الخارجية الغالبة </w:t>
      </w:r>
      <w:proofErr w:type="spellStart"/>
      <w:r w:rsidRPr="00860A94">
        <w:rPr>
          <w:rFonts w:cs="Simplified Arabic"/>
          <w:color w:val="000000" w:themeColor="text1"/>
          <w:sz w:val="24"/>
          <w:szCs w:val="24"/>
          <w:rtl/>
        </w:rPr>
        <w:t>للمبنى: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حجر،</w:t>
      </w:r>
      <w:proofErr w:type="spellEnd"/>
      <w:r w:rsidRPr="00860A94">
        <w:rPr>
          <w:rFonts w:cs="Simplified Arabic"/>
          <w:color w:val="000000" w:themeColor="text1"/>
          <w:sz w:val="24"/>
          <w:szCs w:val="24"/>
          <w:rtl/>
        </w:rPr>
        <w:t xml:space="preserve"> طوب </w:t>
      </w:r>
      <w:proofErr w:type="spellStart"/>
      <w:r w:rsidRPr="00860A94">
        <w:rPr>
          <w:rFonts w:cs="Simplified Arabic"/>
          <w:color w:val="000000" w:themeColor="text1"/>
          <w:sz w:val="24"/>
          <w:szCs w:val="24"/>
          <w:rtl/>
        </w:rPr>
        <w:t>إسمنتي،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خرسانة،</w:t>
      </w:r>
      <w:proofErr w:type="spellEnd"/>
      <w:r w:rsidRPr="00860A94">
        <w:rPr>
          <w:rFonts w:cs="Simplified Arabic"/>
          <w:color w:val="000000" w:themeColor="text1"/>
          <w:sz w:val="24"/>
          <w:szCs w:val="24"/>
          <w:rtl/>
        </w:rPr>
        <w:t xml:space="preserve">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proofErr w:type="spellStart"/>
      <w:r w:rsidR="00522C36">
        <w:rPr>
          <w:rFonts w:hint="cs"/>
          <w:color w:val="000000" w:themeColor="text1"/>
          <w:rtl/>
        </w:rPr>
        <w:t>الإدارية</w:t>
      </w:r>
      <w:r w:rsidRPr="00860A94">
        <w:rPr>
          <w:color w:val="000000" w:themeColor="text1"/>
          <w:rtl/>
        </w:rPr>
        <w:t>،</w:t>
      </w:r>
      <w:proofErr w:type="spellEnd"/>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proofErr w:type="spellStart"/>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w:t>
      </w:r>
      <w:proofErr w:type="spellEnd"/>
      <w:r w:rsidRPr="00860A94">
        <w:rPr>
          <w:rFonts w:cs="Simplified Arabic"/>
          <w:color w:val="000000" w:themeColor="text1"/>
          <w:sz w:val="24"/>
          <w:szCs w:val="24"/>
          <w:rtl/>
        </w:rPr>
        <w:t xml:space="preserve">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proofErr w:type="spellStart"/>
      <w:r w:rsidRPr="00860A94">
        <w:rPr>
          <w:rFonts w:cs="Simplified Arabic"/>
          <w:color w:val="000000" w:themeColor="text1"/>
          <w:sz w:val="24"/>
          <w:szCs w:val="24"/>
          <w:rtl/>
        </w:rPr>
        <w:t>التنظيم:</w:t>
      </w:r>
      <w:proofErr w:type="spellEnd"/>
      <w:r w:rsidRPr="00860A94">
        <w:rPr>
          <w:rFonts w:cs="Simplified Arabic"/>
          <w:color w:val="000000" w:themeColor="text1"/>
          <w:sz w:val="24"/>
          <w:szCs w:val="24"/>
          <w:rtl/>
        </w:rPr>
        <w:t xml:space="preserve"> وهو يصدر الرخص للقرى ضمن المحافظة التي تقع فيها هذه القرى حيث يوجد جهاز تنظيم لكل محافظة في </w:t>
      </w:r>
      <w:proofErr w:type="spellStart"/>
      <w:r w:rsidRPr="00860A94">
        <w:rPr>
          <w:rFonts w:cs="Simplified Arabic"/>
          <w:color w:val="000000" w:themeColor="text1"/>
          <w:sz w:val="24"/>
          <w:szCs w:val="24"/>
          <w:rtl/>
        </w:rPr>
        <w:t>فلسطين،</w:t>
      </w:r>
      <w:proofErr w:type="spellEnd"/>
      <w:r w:rsidRPr="00860A94">
        <w:rPr>
          <w:rFonts w:cs="Simplified Arabic"/>
          <w:color w:val="000000" w:themeColor="text1"/>
          <w:sz w:val="24"/>
          <w:szCs w:val="24"/>
          <w:rtl/>
        </w:rPr>
        <w:t xml:space="preserve">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المجالس </w:t>
      </w:r>
      <w:proofErr w:type="spellStart"/>
      <w:r w:rsidRPr="00860A94">
        <w:rPr>
          <w:rFonts w:cs="Simplified Arabic"/>
          <w:color w:val="000000" w:themeColor="text1"/>
          <w:sz w:val="24"/>
          <w:szCs w:val="24"/>
          <w:rtl/>
        </w:rPr>
        <w:t>القروية:</w:t>
      </w:r>
      <w:proofErr w:type="spellEnd"/>
      <w:r w:rsidRPr="00860A94">
        <w:rPr>
          <w:rFonts w:cs="Simplified Arabic"/>
          <w:color w:val="000000" w:themeColor="text1"/>
          <w:sz w:val="24"/>
          <w:szCs w:val="24"/>
          <w:rtl/>
        </w:rPr>
        <w:t xml:space="preserve"> وهي تصدر الرخص في بعض القرى خاصة في قطاع </w:t>
      </w:r>
      <w:proofErr w:type="spellStart"/>
      <w:r w:rsidRPr="00860A94">
        <w:rPr>
          <w:rFonts w:cs="Simplified Arabic"/>
          <w:color w:val="000000" w:themeColor="text1"/>
          <w:sz w:val="24"/>
          <w:szCs w:val="24"/>
          <w:rtl/>
        </w:rPr>
        <w:t>غزة،</w:t>
      </w:r>
      <w:proofErr w:type="spellEnd"/>
      <w:r w:rsidRPr="00860A94">
        <w:rPr>
          <w:rFonts w:cs="Simplified Arabic"/>
          <w:color w:val="000000" w:themeColor="text1"/>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وكالة </w:t>
      </w:r>
      <w:proofErr w:type="spellStart"/>
      <w:r w:rsidRPr="00860A94">
        <w:rPr>
          <w:rFonts w:cs="Simplified Arabic"/>
          <w:color w:val="000000" w:themeColor="text1"/>
          <w:sz w:val="24"/>
          <w:szCs w:val="24"/>
          <w:rtl/>
        </w:rPr>
        <w:t>الغوث:</w:t>
      </w:r>
      <w:proofErr w:type="spellEnd"/>
      <w:r w:rsidRPr="00860A94">
        <w:rPr>
          <w:rFonts w:cs="Simplified Arabic"/>
          <w:color w:val="000000" w:themeColor="text1"/>
          <w:sz w:val="24"/>
          <w:szCs w:val="24"/>
          <w:rtl/>
        </w:rPr>
        <w:t xml:space="preserve"> والتي تمنح الرخص في مخيمات </w:t>
      </w:r>
      <w:proofErr w:type="spellStart"/>
      <w:r w:rsidRPr="00860A94">
        <w:rPr>
          <w:rFonts w:cs="Simplified Arabic"/>
          <w:color w:val="000000" w:themeColor="text1"/>
          <w:sz w:val="24"/>
          <w:szCs w:val="24"/>
          <w:rtl/>
        </w:rPr>
        <w:t>فلسطين،</w:t>
      </w:r>
      <w:proofErr w:type="spellEnd"/>
      <w:r w:rsidRPr="00860A94">
        <w:rPr>
          <w:rFonts w:cs="Simplified Arabic"/>
          <w:color w:val="000000" w:themeColor="text1"/>
          <w:sz w:val="24"/>
          <w:szCs w:val="24"/>
          <w:rtl/>
        </w:rPr>
        <w:t xml:space="preserve">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مسموح </w:t>
      </w:r>
      <w:proofErr w:type="spellStart"/>
      <w:r w:rsidRPr="00860A94">
        <w:rPr>
          <w:rFonts w:cs="Simplified Arabic"/>
          <w:color w:val="000000" w:themeColor="text1"/>
          <w:sz w:val="24"/>
          <w:szCs w:val="24"/>
          <w:rtl/>
        </w:rPr>
        <w:t>به</w:t>
      </w:r>
      <w:proofErr w:type="spellEnd"/>
      <w:r w:rsidRPr="00860A94">
        <w:rPr>
          <w:rFonts w:cs="Simplified Arabic"/>
          <w:color w:val="000000" w:themeColor="text1"/>
          <w:sz w:val="24"/>
          <w:szCs w:val="24"/>
          <w:rtl/>
        </w:rPr>
        <w:t>.</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w:t>
      </w:r>
      <w:proofErr w:type="spellStart"/>
      <w:r w:rsidRPr="00860A94">
        <w:rPr>
          <w:rFonts w:cs="Simplified Arabic"/>
          <w:color w:val="000000" w:themeColor="text1"/>
          <w:sz w:val="24"/>
          <w:szCs w:val="24"/>
          <w:rtl/>
        </w:rPr>
        <w:t>سنوي،</w:t>
      </w:r>
      <w:proofErr w:type="spellEnd"/>
      <w:r w:rsidRPr="00860A94">
        <w:rPr>
          <w:rFonts w:cs="Simplified Arabic"/>
          <w:color w:val="000000" w:themeColor="text1"/>
          <w:sz w:val="24"/>
          <w:szCs w:val="24"/>
          <w:rtl/>
        </w:rPr>
        <w:t xml:space="preserve">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 xml:space="preserve">في نهاية كل </w:t>
      </w:r>
      <w:proofErr w:type="spellStart"/>
      <w:r w:rsidRPr="00860A94">
        <w:rPr>
          <w:rFonts w:cs="Simplified Arabic" w:hint="cs"/>
          <w:color w:val="000000" w:themeColor="text1"/>
          <w:sz w:val="24"/>
          <w:szCs w:val="24"/>
          <w:rtl/>
        </w:rPr>
        <w:t>ربع</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60A94" w:rsidRDefault="00ED0F50" w:rsidP="00ED0F50">
      <w:pPr>
        <w:tabs>
          <w:tab w:val="left" w:pos="-1"/>
        </w:tabs>
        <w:ind w:left="-1"/>
        <w:jc w:val="lowKashida"/>
        <w:rPr>
          <w:rFonts w:cs="Simplified Arabic"/>
          <w:b/>
          <w:bCs/>
          <w:color w:val="000000" w:themeColor="text1"/>
          <w:sz w:val="22"/>
          <w:szCs w:val="22"/>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proofErr w:type="spellEnd"/>
      <w:r w:rsidRPr="00860A94">
        <w:rPr>
          <w:rFonts w:cs="Simplified Arabic" w:hint="cs"/>
          <w:color w:val="000000" w:themeColor="text1"/>
          <w:sz w:val="24"/>
          <w:szCs w:val="24"/>
          <w:rtl/>
        </w:rPr>
        <w:t xml:space="preserve">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مجلس </w:t>
      </w:r>
      <w:proofErr w:type="spellStart"/>
      <w:r w:rsidRPr="00860A94">
        <w:rPr>
          <w:rFonts w:cs="Simplified Arabic"/>
          <w:color w:val="000000" w:themeColor="text1"/>
          <w:sz w:val="24"/>
          <w:szCs w:val="24"/>
          <w:rtl/>
        </w:rPr>
        <w:t>قروي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color w:val="000000" w:themeColor="text1"/>
          <w:sz w:val="24"/>
          <w:szCs w:val="24"/>
          <w:rtl/>
        </w:rPr>
        <w:t>تنظيم</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وكالة </w:t>
      </w:r>
      <w:proofErr w:type="spellStart"/>
      <w:r w:rsidRPr="00860A94">
        <w:rPr>
          <w:rFonts w:cs="Simplified Arabic"/>
          <w:color w:val="000000" w:themeColor="text1"/>
          <w:sz w:val="24"/>
          <w:szCs w:val="24"/>
          <w:rtl/>
        </w:rPr>
        <w:t>الغوث</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roofErr w:type="spellStart"/>
      <w:r w:rsidRPr="00860A94">
        <w:rPr>
          <w:rFonts w:cs="Simplified Arabic" w:hint="cs"/>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119-60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199-120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499-200 </w:t>
      </w:r>
      <w:proofErr w:type="spellStart"/>
      <w:r w:rsidR="00E979B1" w:rsidRPr="00860A94">
        <w:rPr>
          <w:rFonts w:cs="Simplified Arabic"/>
          <w:color w:val="000000" w:themeColor="text1"/>
          <w:sz w:val="24"/>
          <w:szCs w:val="24"/>
          <w:rtl/>
        </w:rPr>
        <w:t>م</w:t>
      </w:r>
      <w:r w:rsidR="00E979B1"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1999-500 </w:t>
      </w:r>
      <w:proofErr w:type="spellStart"/>
      <w:r w:rsidRPr="00860A94">
        <w:rPr>
          <w:rFonts w:cs="Simplified Arabic"/>
          <w:color w:val="000000" w:themeColor="text1"/>
          <w:sz w:val="24"/>
          <w:szCs w:val="24"/>
          <w:rtl/>
        </w:rPr>
        <w:t>م</w:t>
      </w:r>
      <w:r w:rsidRPr="00622757">
        <w:rPr>
          <w:rFonts w:cs="Simplified Arabic"/>
          <w:color w:val="000000" w:themeColor="text1"/>
          <w:sz w:val="24"/>
          <w:szCs w:val="24"/>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2000 </w:t>
      </w:r>
      <w:proofErr w:type="spellStart"/>
      <w:r w:rsidRPr="00860A94">
        <w:rPr>
          <w:rFonts w:cs="Simplified Arabic"/>
          <w:color w:val="000000" w:themeColor="text1"/>
          <w:sz w:val="24"/>
          <w:szCs w:val="24"/>
          <w:rtl/>
        </w:rPr>
        <w:t>م</w:t>
      </w:r>
      <w:r w:rsidRPr="00622757">
        <w:rPr>
          <w:rFonts w:cs="Simplified Arabic"/>
          <w:color w:val="000000" w:themeColor="text1"/>
          <w:sz w:val="24"/>
          <w:szCs w:val="24"/>
          <w:rtl/>
        </w:rPr>
        <w:t>2</w:t>
      </w:r>
      <w:proofErr w:type="spellEnd"/>
      <w:r w:rsidRPr="00860A94">
        <w:rPr>
          <w:rFonts w:cs="Simplified Arabic"/>
          <w:color w:val="000000" w:themeColor="text1"/>
          <w:sz w:val="24"/>
          <w:szCs w:val="24"/>
          <w:rtl/>
        </w:rPr>
        <w:t xml:space="preserve">  فأكثر</w:t>
      </w:r>
      <w:proofErr w:type="spellStart"/>
      <w:r w:rsidR="00F26EC1" w:rsidRPr="00860A94">
        <w:rPr>
          <w:rFonts w:cs="Simplified Arabic" w:hint="cs"/>
          <w:color w:val="000000" w:themeColor="text1"/>
          <w:sz w:val="24"/>
          <w:szCs w:val="24"/>
          <w:rtl/>
        </w:rPr>
        <w:t>).</w:t>
      </w:r>
      <w:proofErr w:type="spellEnd"/>
    </w:p>
    <w:p w:rsidR="00ED0F50" w:rsidRPr="00860A94" w:rsidRDefault="00ED0F50" w:rsidP="00BC4830">
      <w:pPr>
        <w:jc w:val="lowKashida"/>
        <w:rPr>
          <w:rFonts w:ascii="Simplified Arabic" w:hAnsi="Simplified Arabic" w:cs="Simplified Arabic"/>
          <w:color w:val="000000" w:themeColor="text1"/>
          <w:sz w:val="24"/>
          <w:szCs w:val="24"/>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60A94" w:rsidRDefault="00DD4AF3" w:rsidP="00DD4AF3">
      <w:pPr>
        <w:rPr>
          <w:color w:val="000000" w:themeColor="text1"/>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60A94" w:rsidRDefault="00DD4AF3" w:rsidP="00DD4AF3">
      <w:pPr>
        <w:ind w:left="-1"/>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60A94">
        <w:rPr>
          <w:rFonts w:cs="Simplified Arabic"/>
          <w:color w:val="000000" w:themeColor="text1"/>
          <w:sz w:val="24"/>
          <w:szCs w:val="24"/>
          <w:rtl/>
        </w:rPr>
        <w:t>اللازمة،</w:t>
      </w:r>
      <w:proofErr w:type="spellEnd"/>
      <w:r w:rsidRPr="00860A94">
        <w:rPr>
          <w:rFonts w:cs="Simplified Arabic"/>
          <w:color w:val="000000" w:themeColor="text1"/>
          <w:sz w:val="24"/>
          <w:szCs w:val="24"/>
          <w:rtl/>
        </w:rPr>
        <w:t xml:space="preserve">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60A94" w:rsidRDefault="00ED0F50" w:rsidP="00ED0F50">
      <w:pPr>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يتم متابعة إعداد التعليمات والنماذج والأدوات اللازمة لإدخال </w:t>
      </w:r>
      <w:proofErr w:type="spellStart"/>
      <w:r w:rsidRPr="00860A94">
        <w:rPr>
          <w:rFonts w:cs="Simplified Arabic"/>
          <w:color w:val="000000" w:themeColor="text1"/>
          <w:sz w:val="24"/>
          <w:szCs w:val="24"/>
          <w:rtl/>
        </w:rPr>
        <w:t>البيانات،</w:t>
      </w:r>
      <w:proofErr w:type="spellEnd"/>
      <w:r w:rsidRPr="00860A94">
        <w:rPr>
          <w:rFonts w:cs="Simplified Arabic"/>
          <w:color w:val="000000" w:themeColor="text1"/>
          <w:sz w:val="24"/>
          <w:szCs w:val="24"/>
          <w:rtl/>
        </w:rPr>
        <w:t xml:space="preserve">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مسبقاً</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تدقيقاً شكلياً وفنياً حسب قواعد التدقيق المعدة مسبقاً.</w:t>
      </w:r>
    </w:p>
    <w:p w:rsidR="00ED0F50" w:rsidRPr="00860A94" w:rsidRDefault="00ED0F50" w:rsidP="00ED0F50">
      <w:pPr>
        <w:ind w:left="424"/>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w:t>
      </w:r>
      <w:proofErr w:type="spellStart"/>
      <w:r w:rsidRPr="00860A94">
        <w:rPr>
          <w:rFonts w:cs="Simplified Arabic"/>
          <w:color w:val="000000" w:themeColor="text1"/>
          <w:sz w:val="24"/>
          <w:szCs w:val="24"/>
          <w:rtl/>
        </w:rPr>
        <w:t>نهائياً،</w:t>
      </w:r>
      <w:proofErr w:type="spellEnd"/>
      <w:r w:rsidRPr="00860A94">
        <w:rPr>
          <w:rFonts w:cs="Simplified Arabic"/>
          <w:color w:val="000000" w:themeColor="text1"/>
          <w:sz w:val="24"/>
          <w:szCs w:val="24"/>
          <w:rtl/>
        </w:rPr>
        <w:t xml:space="preserve">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يتم إعداد كافة البرامج اللازمة لمعالجة البيانات في الجهاز المركزي للإحصاء </w:t>
      </w:r>
      <w:proofErr w:type="spellStart"/>
      <w:r w:rsidRPr="00860A94">
        <w:rPr>
          <w:rFonts w:cs="Simplified Arabic"/>
          <w:color w:val="000000" w:themeColor="text1"/>
          <w:sz w:val="24"/>
          <w:szCs w:val="24"/>
          <w:rtl/>
        </w:rPr>
        <w:t>الفلسطيني،</w:t>
      </w:r>
      <w:proofErr w:type="spellEnd"/>
      <w:r w:rsidRPr="00860A94">
        <w:rPr>
          <w:rFonts w:cs="Simplified Arabic"/>
          <w:color w:val="000000" w:themeColor="text1"/>
          <w:sz w:val="24"/>
          <w:szCs w:val="24"/>
          <w:rtl/>
        </w:rPr>
        <w:t xml:space="preserve">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proofErr w:type="spellStart"/>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proofErr w:type="spellStart"/>
      <w:r w:rsidR="00782A96">
        <w:rPr>
          <w:rFonts w:cs="Simplified Arabic" w:hint="cs"/>
          <w:color w:val="000000" w:themeColor="text1"/>
          <w:sz w:val="24"/>
          <w:szCs w:val="24"/>
          <w:rtl/>
        </w:rPr>
        <w:t>النماذج</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w:t>
      </w:r>
      <w:proofErr w:type="spellStart"/>
      <w:r w:rsidRPr="00860A94">
        <w:rPr>
          <w:color w:val="000000" w:themeColor="text1"/>
          <w:szCs w:val="24"/>
          <w:rtl/>
        </w:rPr>
        <w:t>المطلوبة،</w:t>
      </w:r>
      <w:proofErr w:type="spellEnd"/>
      <w:r w:rsidRPr="00860A94">
        <w:rPr>
          <w:color w:val="000000" w:themeColor="text1"/>
          <w:szCs w:val="24"/>
          <w:rtl/>
        </w:rPr>
        <w:t xml:space="preserve">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w:t>
      </w:r>
      <w:proofErr w:type="spellStart"/>
      <w:r w:rsidRPr="00860A94">
        <w:rPr>
          <w:rFonts w:cs="Simplified Arabic"/>
          <w:color w:val="000000" w:themeColor="text1"/>
          <w:sz w:val="24"/>
          <w:szCs w:val="24"/>
          <w:rtl/>
        </w:rPr>
        <w:t>أخطاء،</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246E19">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لدقة </w:t>
      </w:r>
      <w:r w:rsidR="00890BDC" w:rsidRPr="00860A94">
        <w:rPr>
          <w:rFonts w:hint="cs"/>
          <w:color w:val="000000" w:themeColor="text1"/>
          <w:sz w:val="24"/>
          <w:szCs w:val="24"/>
          <w:rtl/>
        </w:rPr>
        <w:t>ال</w:t>
      </w:r>
      <w:r w:rsidRPr="00860A94">
        <w:rPr>
          <w:rFonts w:hint="cs"/>
          <w:color w:val="000000" w:themeColor="text1"/>
          <w:sz w:val="24"/>
          <w:szCs w:val="24"/>
          <w:rtl/>
        </w:rPr>
        <w:t>بيانات</w:t>
      </w:r>
      <w:r w:rsidR="00890BDC" w:rsidRPr="00860A94">
        <w:rPr>
          <w:rFonts w:hint="cs"/>
          <w:color w:val="000000" w:themeColor="text1"/>
          <w:sz w:val="24"/>
          <w:szCs w:val="24"/>
          <w:rtl/>
        </w:rPr>
        <w:t xml:space="preserve"> التي تشمل كل من </w:t>
      </w:r>
      <w:r w:rsidRPr="00860A94">
        <w:rPr>
          <w:rFonts w:hint="cs"/>
          <w:color w:val="000000" w:themeColor="text1"/>
          <w:sz w:val="24"/>
          <w:szCs w:val="24"/>
          <w:rtl/>
        </w:rPr>
        <w:t>أخطاء المعاينة وغير المعاينة</w:t>
      </w:r>
      <w:r w:rsidR="00890BDC" w:rsidRPr="00860A94">
        <w:rPr>
          <w:rFonts w:hint="cs"/>
          <w:color w:val="000000" w:themeColor="text1"/>
          <w:sz w:val="24"/>
          <w:szCs w:val="24"/>
          <w:rtl/>
        </w:rPr>
        <w:t xml:space="preserve"> بالإضافة إلى </w:t>
      </w:r>
      <w:r w:rsidRPr="00860A94">
        <w:rPr>
          <w:rFonts w:hint="cs"/>
          <w:color w:val="000000" w:themeColor="text1"/>
          <w:sz w:val="24"/>
          <w:szCs w:val="24"/>
          <w:rtl/>
        </w:rPr>
        <w:t>مقارنة البيانات</w:t>
      </w:r>
      <w:r w:rsidR="00890BDC" w:rsidRPr="00860A94">
        <w:rPr>
          <w:rFonts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664AF" w:rsidRDefault="00C54570" w:rsidP="00890BDC">
      <w:pPr>
        <w:rPr>
          <w:rFonts w:cs="Simplified Arabic"/>
          <w:color w:val="000000" w:themeColor="text1"/>
          <w:sz w:val="16"/>
          <w:szCs w:val="16"/>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Pr="009664AF">
        <w:rPr>
          <w:rFonts w:cs="Simplified Arabic"/>
          <w:color w:val="000000" w:themeColor="text1"/>
          <w:sz w:val="24"/>
          <w:szCs w:val="24"/>
          <w:rtl/>
        </w:rPr>
        <w:t xml:space="preserve"> متعددة في المسح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proofErr w:type="spellStart"/>
      <w:r w:rsidR="00A57ED6">
        <w:rPr>
          <w:rFonts w:cs="Simplified Arabic" w:hint="cs"/>
          <w:color w:val="000000" w:themeColor="text1"/>
          <w:sz w:val="24"/>
          <w:szCs w:val="24"/>
          <w:rtl/>
        </w:rPr>
        <w:t>ال</w:t>
      </w:r>
      <w:r w:rsidRPr="009664AF">
        <w:rPr>
          <w:rFonts w:cs="Simplified Arabic"/>
          <w:color w:val="000000" w:themeColor="text1"/>
          <w:sz w:val="24"/>
          <w:szCs w:val="24"/>
          <w:rtl/>
        </w:rPr>
        <w:t>عينة،</w:t>
      </w:r>
      <w:proofErr w:type="spellEnd"/>
      <w:r w:rsidRPr="009664AF">
        <w:rPr>
          <w:rFonts w:cs="Simplified Arabic"/>
          <w:color w:val="000000" w:themeColor="text1"/>
          <w:sz w:val="24"/>
          <w:szCs w:val="24"/>
          <w:rtl/>
        </w:rPr>
        <w:t xml:space="preserve">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المسح</w:t>
      </w:r>
      <w:r w:rsidRPr="009664AF">
        <w:rPr>
          <w:rFonts w:cs="Simplified Arabic" w:hint="cs"/>
          <w:color w:val="000000" w:themeColor="text1"/>
          <w:sz w:val="16"/>
          <w:szCs w:val="16"/>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5EEF">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المسح لا تتأثر بأخطاء المعاينة نتيجة لاستيفاء البيانات الخاصة بمجتمع الدراسة من السجلات </w:t>
      </w:r>
      <w:proofErr w:type="spellStart"/>
      <w:r w:rsidRPr="00860A94">
        <w:rPr>
          <w:rFonts w:cs="Simplified Arabic" w:hint="cs"/>
          <w:color w:val="000000" w:themeColor="text1"/>
          <w:sz w:val="24"/>
          <w:szCs w:val="24"/>
          <w:rtl/>
        </w:rPr>
        <w:t>الإدارية،</w:t>
      </w:r>
      <w:proofErr w:type="spellEnd"/>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w:t>
      </w:r>
      <w:proofErr w:type="spellStart"/>
      <w:r w:rsidR="008A37B4">
        <w:rPr>
          <w:rFonts w:cs="Simplified Arabic" w:hint="cs"/>
          <w:color w:val="000000" w:themeColor="text1"/>
          <w:sz w:val="24"/>
          <w:szCs w:val="24"/>
          <w:rtl/>
        </w:rPr>
        <w:t>المحلي،</w:t>
      </w:r>
      <w:proofErr w:type="spellEnd"/>
      <w:r w:rsidRPr="00860A94">
        <w:rPr>
          <w:rFonts w:cs="Simplified Arabic" w:hint="cs"/>
          <w:color w:val="000000" w:themeColor="text1"/>
          <w:sz w:val="24"/>
          <w:szCs w:val="24"/>
          <w:rtl/>
        </w:rPr>
        <w:t xml:space="preserve"> ولذلك من المؤكد عدم ظهور فروق عن القيم </w:t>
      </w:r>
      <w:proofErr w:type="spellStart"/>
      <w:r w:rsidRPr="00860A94">
        <w:rPr>
          <w:rFonts w:cs="Simplified Arabic" w:hint="cs"/>
          <w:color w:val="000000" w:themeColor="text1"/>
          <w:sz w:val="24"/>
          <w:szCs w:val="24"/>
          <w:rtl/>
        </w:rPr>
        <w:t>الحقيقية</w:t>
      </w:r>
      <w:proofErr w:type="spellEnd"/>
      <w:r w:rsidRPr="00860A94">
        <w:rPr>
          <w:rFonts w:cs="Simplified Arabic" w:hint="cs"/>
          <w:color w:val="000000" w:themeColor="text1"/>
          <w:sz w:val="24"/>
          <w:szCs w:val="24"/>
          <w:rtl/>
        </w:rPr>
        <w:t xml:space="preserve">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DE64E8">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w:t>
      </w:r>
      <w:proofErr w:type="spellStart"/>
      <w:r w:rsidRPr="00860A94">
        <w:rPr>
          <w:rFonts w:cs="Simplified Arabic"/>
          <w:color w:val="000000" w:themeColor="text1"/>
          <w:sz w:val="24"/>
          <w:szCs w:val="24"/>
          <w:rtl/>
        </w:rPr>
        <w:t>المشروع،</w:t>
      </w:r>
      <w:proofErr w:type="spellEnd"/>
      <w:r w:rsidRPr="00860A94">
        <w:rPr>
          <w:rFonts w:cs="Simplified Arabic"/>
          <w:color w:val="000000" w:themeColor="text1"/>
          <w:sz w:val="24"/>
          <w:szCs w:val="24"/>
          <w:rtl/>
        </w:rPr>
        <w:t xml:space="preserve">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 في هذا المسح</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كبيرة من خلال تدريب مدخلي البيانات على برنامج </w:t>
      </w:r>
      <w:proofErr w:type="spellStart"/>
      <w:r w:rsidRPr="00860A94">
        <w:rPr>
          <w:rFonts w:cs="Simplified Arabic"/>
          <w:color w:val="000000" w:themeColor="text1"/>
          <w:sz w:val="24"/>
          <w:szCs w:val="24"/>
          <w:rtl/>
        </w:rPr>
        <w:t>الإدخال</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وتم تجهيز برنامج الإدخال </w:t>
      </w:r>
      <w:r w:rsidR="00DE64E8">
        <w:rPr>
          <w:rFonts w:cs="Simplified Arabic" w:hint="cs"/>
          <w:color w:val="000000" w:themeColor="text1"/>
          <w:sz w:val="24"/>
          <w:szCs w:val="24"/>
          <w:rtl/>
        </w:rPr>
        <w:t>لنموذج</w:t>
      </w:r>
      <w:r w:rsidRPr="00860A94">
        <w:rPr>
          <w:rFonts w:cs="Simplified Arabic" w:hint="cs"/>
          <w:color w:val="000000" w:themeColor="text1"/>
          <w:sz w:val="24"/>
          <w:szCs w:val="24"/>
          <w:rtl/>
        </w:rPr>
        <w:t xml:space="preserve"> المسح وتم تغذية برنامج الإدخال بقائمة من الشروط المرجعية للتدقيق الآلي من حيث التدقيق ومنطقية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890BDC">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المسح مع نتائج الربع السابق والربع المناظر من العام </w:t>
      </w:r>
      <w:proofErr w:type="spellStart"/>
      <w:r w:rsidRPr="00860A94">
        <w:rPr>
          <w:rFonts w:cs="Simplified Arabic" w:hint="cs"/>
          <w:color w:val="000000" w:themeColor="text1"/>
          <w:sz w:val="24"/>
          <w:szCs w:val="24"/>
          <w:rtl/>
        </w:rPr>
        <w:t>السابق،</w:t>
      </w:r>
      <w:proofErr w:type="spellEnd"/>
      <w:r w:rsidRPr="00860A94">
        <w:rPr>
          <w:rFonts w:cs="Simplified Arabic" w:hint="cs"/>
          <w:color w:val="000000" w:themeColor="text1"/>
          <w:sz w:val="24"/>
          <w:szCs w:val="24"/>
          <w:rtl/>
        </w:rPr>
        <w:t xml:space="preserve"> حيث أظهرت المقارن</w:t>
      </w:r>
      <w:r w:rsidR="008E4858">
        <w:rPr>
          <w:rFonts w:cs="Simplified Arabic" w:hint="cs"/>
          <w:color w:val="000000" w:themeColor="text1"/>
          <w:sz w:val="24"/>
          <w:szCs w:val="24"/>
          <w:rtl/>
        </w:rPr>
        <w:t xml:space="preserve">ة تذبذبا في النتائج بين </w:t>
      </w:r>
      <w:proofErr w:type="spellStart"/>
      <w:r w:rsidR="008E4858">
        <w:rPr>
          <w:rFonts w:cs="Simplified Arabic" w:hint="cs"/>
          <w:color w:val="000000" w:themeColor="text1"/>
          <w:sz w:val="24"/>
          <w:szCs w:val="24"/>
          <w:rtl/>
        </w:rPr>
        <w:t>الأرباع،</w:t>
      </w:r>
      <w:proofErr w:type="spellEnd"/>
      <w:r w:rsidR="008E4858">
        <w:rPr>
          <w:rFonts w:cs="Simplified Arabic" w:hint="cs"/>
          <w:color w:val="000000" w:themeColor="text1"/>
          <w:sz w:val="24"/>
          <w:szCs w:val="24"/>
          <w:rtl/>
        </w:rPr>
        <w:t xml:space="preserve"> وهذا أمر طبيعي بسبب التحول الموسمي في عدد الرخص خلال أرباع السنة </w:t>
      </w:r>
      <w:proofErr w:type="spellStart"/>
      <w:r w:rsidR="008E4858">
        <w:rPr>
          <w:rFonts w:cs="Simplified Arabic" w:hint="cs"/>
          <w:color w:val="000000" w:themeColor="text1"/>
          <w:sz w:val="24"/>
          <w:szCs w:val="24"/>
          <w:rtl/>
        </w:rPr>
        <w:t>المختلفة،</w:t>
      </w:r>
      <w:proofErr w:type="spellEnd"/>
      <w:r w:rsidR="008E4858">
        <w:rPr>
          <w:rFonts w:cs="Simplified Arabic" w:hint="cs"/>
          <w:color w:val="000000" w:themeColor="text1"/>
          <w:sz w:val="24"/>
          <w:szCs w:val="24"/>
          <w:rtl/>
        </w:rPr>
        <w:t xml:space="preserve"> إذ يزداد نشاط البناء والتشييد خلال الربعين الثاني والثالث (فصل الصيف</w:t>
      </w:r>
      <w:proofErr w:type="spellStart"/>
      <w:r w:rsidR="008E4858">
        <w:rPr>
          <w:rFonts w:cs="Simplified Arabic" w:hint="cs"/>
          <w:color w:val="000000" w:themeColor="text1"/>
          <w:sz w:val="24"/>
          <w:szCs w:val="24"/>
          <w:rtl/>
        </w:rPr>
        <w:t>)،</w:t>
      </w:r>
      <w:proofErr w:type="spellEnd"/>
      <w:r w:rsidR="008E4858">
        <w:rPr>
          <w:rFonts w:cs="Simplified Arabic" w:hint="cs"/>
          <w:color w:val="000000" w:themeColor="text1"/>
          <w:sz w:val="24"/>
          <w:szCs w:val="24"/>
          <w:rtl/>
        </w:rPr>
        <w:t xml:space="preserve">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Pr="00860A94" w:rsidRDefault="008A097E" w:rsidP="001B6A67">
      <w:pPr>
        <w:rPr>
          <w:color w:val="000000" w:themeColor="text1"/>
          <w:rtl/>
        </w:rPr>
      </w:pPr>
    </w:p>
    <w:sectPr w:rsidR="008A097E" w:rsidRPr="00860A94" w:rsidSect="00C10712">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A5E" w:rsidRDefault="007B0A5E">
      <w:r>
        <w:separator/>
      </w:r>
    </w:p>
  </w:endnote>
  <w:endnote w:type="continuationSeparator" w:id="0">
    <w:p w:rsidR="007B0A5E" w:rsidRDefault="007B0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Default="003856CF">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F76D67" w:rsidRDefault="003856CF">
        <w:pPr>
          <w:pStyle w:val="Footer"/>
          <w:jc w:val="center"/>
        </w:pPr>
        <w:fldSimple w:instr=" PAGE   \* MERGEFORMAT ">
          <w:r w:rsidR="00622757">
            <w:rPr>
              <w:noProof/>
              <w:rtl/>
            </w:rPr>
            <w:t>29</w:t>
          </w:r>
        </w:fldSimple>
      </w:p>
    </w:sdtContent>
  </w:sdt>
  <w:p w:rsidR="00F76D67" w:rsidRDefault="00F76D6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A5E" w:rsidRDefault="007B0A5E">
      <w:r>
        <w:separator/>
      </w:r>
    </w:p>
  </w:footnote>
  <w:footnote w:type="continuationSeparator" w:id="0">
    <w:p w:rsidR="007B0A5E" w:rsidRDefault="007B0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Pr="004721A3" w:rsidRDefault="00F76D67" w:rsidP="00107D56">
    <w:pPr>
      <w:pStyle w:val="Header"/>
      <w:rPr>
        <w:rFonts w:ascii="Arial" w:hAnsi="Arial" w:cs="Arial"/>
        <w:sz w:val="18"/>
        <w:szCs w:val="18"/>
        <w:rtl/>
      </w:rPr>
    </w:pPr>
    <w:r w:rsidRPr="004721A3">
      <w:rPr>
        <w:rFonts w:ascii="Arial" w:hAnsi="Arial" w:cs="Arial"/>
        <w:sz w:val="18"/>
        <w:szCs w:val="18"/>
      </w:rPr>
      <w:t>PCBS</w:t>
    </w:r>
    <w:proofErr w:type="spellStart"/>
    <w:r w:rsidRPr="004721A3">
      <w:rPr>
        <w:rFonts w:ascii="Arial" w:hAnsi="Arial" w:cs="Arial"/>
        <w:sz w:val="18"/>
        <w:szCs w:val="18"/>
        <w:rtl/>
      </w:rPr>
      <w:t>:</w:t>
    </w:r>
    <w:proofErr w:type="spellEnd"/>
    <w:r w:rsidRPr="004721A3">
      <w:rPr>
        <w:rFonts w:ascii="Arial" w:hAnsi="Arial" w:cs="Arial"/>
        <w:sz w:val="18"/>
        <w:szCs w:val="18"/>
        <w:rtl/>
      </w:rPr>
      <w:t xml:space="preserve"> إحصاءات رخص </w:t>
    </w:r>
    <w:proofErr w:type="spellStart"/>
    <w:r w:rsidRPr="004721A3">
      <w:rPr>
        <w:rFonts w:ascii="Arial" w:hAnsi="Arial" w:cs="Arial"/>
        <w:sz w:val="18"/>
        <w:szCs w:val="18"/>
        <w:rtl/>
      </w:rPr>
      <w:t>الأبنية،</w:t>
    </w:r>
    <w:proofErr w:type="spellEnd"/>
    <w:r w:rsidRPr="004721A3">
      <w:rPr>
        <w:rFonts w:ascii="Arial" w:hAnsi="Arial" w:cs="Arial"/>
        <w:sz w:val="18"/>
        <w:szCs w:val="18"/>
        <w:rtl/>
      </w:rPr>
      <w:t xml:space="preserve"> الربع </w:t>
    </w:r>
    <w:r w:rsidR="00107D56">
      <w:rPr>
        <w:rFonts w:ascii="Arial" w:hAnsi="Arial" w:cs="Arial" w:hint="cs"/>
        <w:sz w:val="18"/>
        <w:szCs w:val="18"/>
        <w:rtl/>
      </w:rPr>
      <w:t>الثاني</w:t>
    </w:r>
    <w:r w:rsidRPr="004721A3">
      <w:rPr>
        <w:rFonts w:ascii="Arial" w:hAnsi="Arial" w:cs="Arial"/>
        <w:sz w:val="18"/>
        <w:szCs w:val="18"/>
        <w:rtl/>
      </w:rPr>
      <w:t xml:space="preserve"> </w:t>
    </w:r>
    <w:r w:rsidRPr="004721A3">
      <w:rPr>
        <w:rFonts w:ascii="Arial" w:hAnsi="Arial" w:cs="Arial" w:hint="cs"/>
        <w:sz w:val="18"/>
        <w:szCs w:val="18"/>
        <w:rtl/>
      </w:rPr>
      <w:t>201</w:t>
    </w:r>
    <w:r>
      <w:rPr>
        <w:rFonts w:ascii="Arial" w:hAnsi="Arial" w:cs="Arial" w:hint="cs"/>
        <w:sz w:val="18"/>
        <w:szCs w:val="18"/>
        <w:rtl/>
      </w:rPr>
      <w:t>7</w:t>
    </w:r>
  </w:p>
  <w:p w:rsidR="00F76D67" w:rsidRDefault="00F76D67" w:rsidP="00B11C88">
    <w:pPr>
      <w:pStyle w:val="Header"/>
    </w:pPr>
  </w:p>
  <w:p w:rsidR="00F76D67" w:rsidRDefault="00F76D6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2466"/>
  </w:hdrShapeDefaults>
  <w:footnotePr>
    <w:footnote w:id="-1"/>
    <w:footnote w:id="0"/>
  </w:footnotePr>
  <w:endnotePr>
    <w:numFmt w:val="lowerLetter"/>
    <w:endnote w:id="-1"/>
    <w:endnote w:id="0"/>
  </w:endnotePr>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5212"/>
    <w:rsid w:val="0004679C"/>
    <w:rsid w:val="0004725D"/>
    <w:rsid w:val="000475DC"/>
    <w:rsid w:val="0005305E"/>
    <w:rsid w:val="000536E5"/>
    <w:rsid w:val="00054D9C"/>
    <w:rsid w:val="00055B15"/>
    <w:rsid w:val="00056EED"/>
    <w:rsid w:val="00057BE1"/>
    <w:rsid w:val="00060BE2"/>
    <w:rsid w:val="000619A8"/>
    <w:rsid w:val="000619F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E1E"/>
    <w:rsid w:val="000934F5"/>
    <w:rsid w:val="00097863"/>
    <w:rsid w:val="000A0BC7"/>
    <w:rsid w:val="000A29BE"/>
    <w:rsid w:val="000A52CB"/>
    <w:rsid w:val="000A52F0"/>
    <w:rsid w:val="000A5357"/>
    <w:rsid w:val="000A6DC0"/>
    <w:rsid w:val="000A7CAE"/>
    <w:rsid w:val="000B060B"/>
    <w:rsid w:val="000B142E"/>
    <w:rsid w:val="000B145E"/>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118"/>
    <w:rsid w:val="00106791"/>
    <w:rsid w:val="001069B0"/>
    <w:rsid w:val="00106BD7"/>
    <w:rsid w:val="00107D56"/>
    <w:rsid w:val="00113BF6"/>
    <w:rsid w:val="001147E9"/>
    <w:rsid w:val="00114BA0"/>
    <w:rsid w:val="001156B2"/>
    <w:rsid w:val="0011737C"/>
    <w:rsid w:val="001206C1"/>
    <w:rsid w:val="001247F4"/>
    <w:rsid w:val="0012494A"/>
    <w:rsid w:val="001259B2"/>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63E9"/>
    <w:rsid w:val="0019644C"/>
    <w:rsid w:val="0019783A"/>
    <w:rsid w:val="00197980"/>
    <w:rsid w:val="001A05D5"/>
    <w:rsid w:val="001A1869"/>
    <w:rsid w:val="001A4D7A"/>
    <w:rsid w:val="001A4E1A"/>
    <w:rsid w:val="001A5490"/>
    <w:rsid w:val="001A702E"/>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499"/>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17C29"/>
    <w:rsid w:val="0022010D"/>
    <w:rsid w:val="00221EF5"/>
    <w:rsid w:val="00223449"/>
    <w:rsid w:val="002247B6"/>
    <w:rsid w:val="00226527"/>
    <w:rsid w:val="0023063D"/>
    <w:rsid w:val="002306D5"/>
    <w:rsid w:val="00230B22"/>
    <w:rsid w:val="00236660"/>
    <w:rsid w:val="00236B5C"/>
    <w:rsid w:val="00237CBB"/>
    <w:rsid w:val="00240E41"/>
    <w:rsid w:val="0024348E"/>
    <w:rsid w:val="00244C17"/>
    <w:rsid w:val="00246375"/>
    <w:rsid w:val="00246DE9"/>
    <w:rsid w:val="00246E19"/>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E81"/>
    <w:rsid w:val="00265F45"/>
    <w:rsid w:val="00266380"/>
    <w:rsid w:val="002670D3"/>
    <w:rsid w:val="00270EE2"/>
    <w:rsid w:val="00275535"/>
    <w:rsid w:val="002760EA"/>
    <w:rsid w:val="00276288"/>
    <w:rsid w:val="00276E14"/>
    <w:rsid w:val="0028143A"/>
    <w:rsid w:val="00281A06"/>
    <w:rsid w:val="00282FD4"/>
    <w:rsid w:val="00283766"/>
    <w:rsid w:val="0028404B"/>
    <w:rsid w:val="00285447"/>
    <w:rsid w:val="0028722B"/>
    <w:rsid w:val="00287A05"/>
    <w:rsid w:val="00292C4D"/>
    <w:rsid w:val="00292E2E"/>
    <w:rsid w:val="0029384D"/>
    <w:rsid w:val="00295275"/>
    <w:rsid w:val="002956A9"/>
    <w:rsid w:val="002979B2"/>
    <w:rsid w:val="002A017B"/>
    <w:rsid w:val="002A2A44"/>
    <w:rsid w:val="002A2EE5"/>
    <w:rsid w:val="002A3DD2"/>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08F6"/>
    <w:rsid w:val="002E1F34"/>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3DAD"/>
    <w:rsid w:val="00384BB7"/>
    <w:rsid w:val="003856CF"/>
    <w:rsid w:val="00385802"/>
    <w:rsid w:val="00386480"/>
    <w:rsid w:val="003867E1"/>
    <w:rsid w:val="00387502"/>
    <w:rsid w:val="00387D52"/>
    <w:rsid w:val="00390DFA"/>
    <w:rsid w:val="00391449"/>
    <w:rsid w:val="003915BB"/>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B5D9C"/>
    <w:rsid w:val="003C0D19"/>
    <w:rsid w:val="003C0F6D"/>
    <w:rsid w:val="003C2E0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14CCF"/>
    <w:rsid w:val="00417E00"/>
    <w:rsid w:val="004213E2"/>
    <w:rsid w:val="0042372B"/>
    <w:rsid w:val="00430BE7"/>
    <w:rsid w:val="00433373"/>
    <w:rsid w:val="004334C7"/>
    <w:rsid w:val="00436B3D"/>
    <w:rsid w:val="0043724B"/>
    <w:rsid w:val="00437471"/>
    <w:rsid w:val="0044091B"/>
    <w:rsid w:val="00441016"/>
    <w:rsid w:val="00445827"/>
    <w:rsid w:val="00445BF1"/>
    <w:rsid w:val="00445CD4"/>
    <w:rsid w:val="0044654B"/>
    <w:rsid w:val="0044744D"/>
    <w:rsid w:val="0045159F"/>
    <w:rsid w:val="00452FC3"/>
    <w:rsid w:val="0045317E"/>
    <w:rsid w:val="004536F7"/>
    <w:rsid w:val="004538BA"/>
    <w:rsid w:val="00455621"/>
    <w:rsid w:val="0045572A"/>
    <w:rsid w:val="004564F7"/>
    <w:rsid w:val="0045720B"/>
    <w:rsid w:val="00457716"/>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DA4"/>
    <w:rsid w:val="004C10EC"/>
    <w:rsid w:val="004C151A"/>
    <w:rsid w:val="004C1BF4"/>
    <w:rsid w:val="004C1ED5"/>
    <w:rsid w:val="004C3053"/>
    <w:rsid w:val="004C7ED4"/>
    <w:rsid w:val="004D1BE0"/>
    <w:rsid w:val="004D2DC1"/>
    <w:rsid w:val="004D3916"/>
    <w:rsid w:val="004D3F93"/>
    <w:rsid w:val="004D6F8A"/>
    <w:rsid w:val="004E0925"/>
    <w:rsid w:val="004E0979"/>
    <w:rsid w:val="004E28D3"/>
    <w:rsid w:val="004E2C04"/>
    <w:rsid w:val="004E337F"/>
    <w:rsid w:val="004E3F42"/>
    <w:rsid w:val="004E4EF1"/>
    <w:rsid w:val="004E5798"/>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2006"/>
    <w:rsid w:val="00522C36"/>
    <w:rsid w:val="00522CC4"/>
    <w:rsid w:val="00523FA4"/>
    <w:rsid w:val="0052413E"/>
    <w:rsid w:val="005255E9"/>
    <w:rsid w:val="00527DE9"/>
    <w:rsid w:val="00531899"/>
    <w:rsid w:val="00536975"/>
    <w:rsid w:val="005402F7"/>
    <w:rsid w:val="005421AE"/>
    <w:rsid w:val="00542946"/>
    <w:rsid w:val="00542DEB"/>
    <w:rsid w:val="005454F5"/>
    <w:rsid w:val="0054624A"/>
    <w:rsid w:val="0054765B"/>
    <w:rsid w:val="00550999"/>
    <w:rsid w:val="00550C1A"/>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4E4"/>
    <w:rsid w:val="00565196"/>
    <w:rsid w:val="0056519E"/>
    <w:rsid w:val="005661E5"/>
    <w:rsid w:val="00570A2F"/>
    <w:rsid w:val="00571DA7"/>
    <w:rsid w:val="005730C5"/>
    <w:rsid w:val="005738FF"/>
    <w:rsid w:val="00575080"/>
    <w:rsid w:val="0057582E"/>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A7D"/>
    <w:rsid w:val="005C3CBB"/>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7607"/>
    <w:rsid w:val="00620228"/>
    <w:rsid w:val="00622757"/>
    <w:rsid w:val="006227A7"/>
    <w:rsid w:val="0062317F"/>
    <w:rsid w:val="006236DC"/>
    <w:rsid w:val="00623959"/>
    <w:rsid w:val="00623ECE"/>
    <w:rsid w:val="00624870"/>
    <w:rsid w:val="00625215"/>
    <w:rsid w:val="006257F2"/>
    <w:rsid w:val="00626664"/>
    <w:rsid w:val="006276E4"/>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46CD4"/>
    <w:rsid w:val="00650518"/>
    <w:rsid w:val="00651395"/>
    <w:rsid w:val="00651B09"/>
    <w:rsid w:val="006558D4"/>
    <w:rsid w:val="00661224"/>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1BB2"/>
    <w:rsid w:val="006922E5"/>
    <w:rsid w:val="00693B3A"/>
    <w:rsid w:val="00696943"/>
    <w:rsid w:val="006A0ABD"/>
    <w:rsid w:val="006A4082"/>
    <w:rsid w:val="006B1B11"/>
    <w:rsid w:val="006B295D"/>
    <w:rsid w:val="006B29B8"/>
    <w:rsid w:val="006B4D63"/>
    <w:rsid w:val="006B59C9"/>
    <w:rsid w:val="006B6939"/>
    <w:rsid w:val="006B749C"/>
    <w:rsid w:val="006C043F"/>
    <w:rsid w:val="006C0675"/>
    <w:rsid w:val="006C2241"/>
    <w:rsid w:val="006C2252"/>
    <w:rsid w:val="006C50FD"/>
    <w:rsid w:val="006C6317"/>
    <w:rsid w:val="006D0D4B"/>
    <w:rsid w:val="006D0D82"/>
    <w:rsid w:val="006D2C2A"/>
    <w:rsid w:val="006D30C6"/>
    <w:rsid w:val="006D3DD2"/>
    <w:rsid w:val="006D4673"/>
    <w:rsid w:val="006D4C46"/>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32CA"/>
    <w:rsid w:val="007444F5"/>
    <w:rsid w:val="00746B7F"/>
    <w:rsid w:val="00750FEB"/>
    <w:rsid w:val="00751F50"/>
    <w:rsid w:val="00755879"/>
    <w:rsid w:val="0075589F"/>
    <w:rsid w:val="00757F10"/>
    <w:rsid w:val="00761F0C"/>
    <w:rsid w:val="007637BB"/>
    <w:rsid w:val="00763AE5"/>
    <w:rsid w:val="00763F47"/>
    <w:rsid w:val="007648B8"/>
    <w:rsid w:val="007656A8"/>
    <w:rsid w:val="00765831"/>
    <w:rsid w:val="00765F66"/>
    <w:rsid w:val="00766739"/>
    <w:rsid w:val="007716A1"/>
    <w:rsid w:val="00773615"/>
    <w:rsid w:val="00774696"/>
    <w:rsid w:val="007748F6"/>
    <w:rsid w:val="007754C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1F2E"/>
    <w:rsid w:val="007A55BB"/>
    <w:rsid w:val="007A5635"/>
    <w:rsid w:val="007A6D4D"/>
    <w:rsid w:val="007A6EA3"/>
    <w:rsid w:val="007A767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7EC"/>
    <w:rsid w:val="007F36CA"/>
    <w:rsid w:val="007F409F"/>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E7D"/>
    <w:rsid w:val="008464EA"/>
    <w:rsid w:val="008524D4"/>
    <w:rsid w:val="00852CCA"/>
    <w:rsid w:val="00853B8D"/>
    <w:rsid w:val="00853B96"/>
    <w:rsid w:val="00855BAA"/>
    <w:rsid w:val="00856BC6"/>
    <w:rsid w:val="00860A94"/>
    <w:rsid w:val="00863CBE"/>
    <w:rsid w:val="0086479D"/>
    <w:rsid w:val="008648D9"/>
    <w:rsid w:val="00870D59"/>
    <w:rsid w:val="00873C98"/>
    <w:rsid w:val="0087482B"/>
    <w:rsid w:val="008753DB"/>
    <w:rsid w:val="00875D97"/>
    <w:rsid w:val="00881DE9"/>
    <w:rsid w:val="00884B11"/>
    <w:rsid w:val="00884DA2"/>
    <w:rsid w:val="00884EE9"/>
    <w:rsid w:val="00884FDB"/>
    <w:rsid w:val="008850D7"/>
    <w:rsid w:val="00890BDC"/>
    <w:rsid w:val="00892D8F"/>
    <w:rsid w:val="00893761"/>
    <w:rsid w:val="00893CF2"/>
    <w:rsid w:val="008A0623"/>
    <w:rsid w:val="008A097E"/>
    <w:rsid w:val="008A1C94"/>
    <w:rsid w:val="008A28D0"/>
    <w:rsid w:val="008A2B12"/>
    <w:rsid w:val="008A37B4"/>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466"/>
    <w:rsid w:val="008C3CDD"/>
    <w:rsid w:val="008C4862"/>
    <w:rsid w:val="008C4897"/>
    <w:rsid w:val="008C55D7"/>
    <w:rsid w:val="008C6E8F"/>
    <w:rsid w:val="008C7190"/>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7756"/>
    <w:rsid w:val="008F2FEC"/>
    <w:rsid w:val="008F3BA5"/>
    <w:rsid w:val="008F56A3"/>
    <w:rsid w:val="008F6794"/>
    <w:rsid w:val="008F721C"/>
    <w:rsid w:val="008F73A8"/>
    <w:rsid w:val="008F73F0"/>
    <w:rsid w:val="008F7EFA"/>
    <w:rsid w:val="00900A84"/>
    <w:rsid w:val="0090350A"/>
    <w:rsid w:val="0090370B"/>
    <w:rsid w:val="00903D06"/>
    <w:rsid w:val="00904C83"/>
    <w:rsid w:val="00910D6B"/>
    <w:rsid w:val="00911C2B"/>
    <w:rsid w:val="00911D7F"/>
    <w:rsid w:val="0091233C"/>
    <w:rsid w:val="009152D5"/>
    <w:rsid w:val="00921E3E"/>
    <w:rsid w:val="00923FA8"/>
    <w:rsid w:val="009240BD"/>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54245"/>
    <w:rsid w:val="00956289"/>
    <w:rsid w:val="009601F4"/>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B0D15"/>
    <w:rsid w:val="009B1A1B"/>
    <w:rsid w:val="009B4C8B"/>
    <w:rsid w:val="009B4D24"/>
    <w:rsid w:val="009B55C9"/>
    <w:rsid w:val="009B56ED"/>
    <w:rsid w:val="009B62A0"/>
    <w:rsid w:val="009B7D80"/>
    <w:rsid w:val="009C1011"/>
    <w:rsid w:val="009C2DCF"/>
    <w:rsid w:val="009C564B"/>
    <w:rsid w:val="009C6563"/>
    <w:rsid w:val="009C7536"/>
    <w:rsid w:val="009C7869"/>
    <w:rsid w:val="009C7AF4"/>
    <w:rsid w:val="009C7C87"/>
    <w:rsid w:val="009D1852"/>
    <w:rsid w:val="009D4160"/>
    <w:rsid w:val="009D55AC"/>
    <w:rsid w:val="009D5CA2"/>
    <w:rsid w:val="009D7294"/>
    <w:rsid w:val="009E1234"/>
    <w:rsid w:val="009E171B"/>
    <w:rsid w:val="009E1E29"/>
    <w:rsid w:val="009E1EF7"/>
    <w:rsid w:val="009E2DA3"/>
    <w:rsid w:val="009E6C42"/>
    <w:rsid w:val="009E7541"/>
    <w:rsid w:val="009E7C65"/>
    <w:rsid w:val="009F0567"/>
    <w:rsid w:val="009F37AB"/>
    <w:rsid w:val="009F6503"/>
    <w:rsid w:val="009F7736"/>
    <w:rsid w:val="009F77CF"/>
    <w:rsid w:val="00A03700"/>
    <w:rsid w:val="00A0389C"/>
    <w:rsid w:val="00A03B51"/>
    <w:rsid w:val="00A052DA"/>
    <w:rsid w:val="00A10ECB"/>
    <w:rsid w:val="00A12C47"/>
    <w:rsid w:val="00A14551"/>
    <w:rsid w:val="00A15204"/>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0038"/>
    <w:rsid w:val="00A52E63"/>
    <w:rsid w:val="00A537F8"/>
    <w:rsid w:val="00A53F75"/>
    <w:rsid w:val="00A552E8"/>
    <w:rsid w:val="00A57C34"/>
    <w:rsid w:val="00A57ED0"/>
    <w:rsid w:val="00A57ED6"/>
    <w:rsid w:val="00A60AE1"/>
    <w:rsid w:val="00A60B0F"/>
    <w:rsid w:val="00A62F63"/>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C4BF3"/>
    <w:rsid w:val="00AD1420"/>
    <w:rsid w:val="00AD2EDF"/>
    <w:rsid w:val="00AD2F37"/>
    <w:rsid w:val="00AD3710"/>
    <w:rsid w:val="00AD49DE"/>
    <w:rsid w:val="00AD4DF1"/>
    <w:rsid w:val="00AD4E7F"/>
    <w:rsid w:val="00AD5493"/>
    <w:rsid w:val="00AD6CE4"/>
    <w:rsid w:val="00AD7BCD"/>
    <w:rsid w:val="00AD7DD2"/>
    <w:rsid w:val="00AE0AB1"/>
    <w:rsid w:val="00AE3CD3"/>
    <w:rsid w:val="00AE4466"/>
    <w:rsid w:val="00AE7F5D"/>
    <w:rsid w:val="00AF019C"/>
    <w:rsid w:val="00AF0A63"/>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A5B"/>
    <w:rsid w:val="00B67581"/>
    <w:rsid w:val="00B67EA5"/>
    <w:rsid w:val="00B723F8"/>
    <w:rsid w:val="00B72428"/>
    <w:rsid w:val="00B760F6"/>
    <w:rsid w:val="00B80465"/>
    <w:rsid w:val="00B80F39"/>
    <w:rsid w:val="00B81103"/>
    <w:rsid w:val="00B81413"/>
    <w:rsid w:val="00B821AC"/>
    <w:rsid w:val="00B82760"/>
    <w:rsid w:val="00B82D33"/>
    <w:rsid w:val="00B82D3A"/>
    <w:rsid w:val="00B83D3D"/>
    <w:rsid w:val="00B844F4"/>
    <w:rsid w:val="00B84F7F"/>
    <w:rsid w:val="00B8536A"/>
    <w:rsid w:val="00B8604D"/>
    <w:rsid w:val="00B9202D"/>
    <w:rsid w:val="00B92780"/>
    <w:rsid w:val="00B93719"/>
    <w:rsid w:val="00B955EA"/>
    <w:rsid w:val="00B97C49"/>
    <w:rsid w:val="00B97FC3"/>
    <w:rsid w:val="00BA18FB"/>
    <w:rsid w:val="00BA1B13"/>
    <w:rsid w:val="00BA35EB"/>
    <w:rsid w:val="00BA44BC"/>
    <w:rsid w:val="00BA5168"/>
    <w:rsid w:val="00BA56B2"/>
    <w:rsid w:val="00BA7AA3"/>
    <w:rsid w:val="00BB0F8C"/>
    <w:rsid w:val="00BB1CCA"/>
    <w:rsid w:val="00BB41D4"/>
    <w:rsid w:val="00BC1579"/>
    <w:rsid w:val="00BC1CB7"/>
    <w:rsid w:val="00BC1EFA"/>
    <w:rsid w:val="00BC3986"/>
    <w:rsid w:val="00BC3DF8"/>
    <w:rsid w:val="00BC4451"/>
    <w:rsid w:val="00BC4830"/>
    <w:rsid w:val="00BC4F2D"/>
    <w:rsid w:val="00BC61EB"/>
    <w:rsid w:val="00BD0464"/>
    <w:rsid w:val="00BD1C8C"/>
    <w:rsid w:val="00BD2D1A"/>
    <w:rsid w:val="00BD58CB"/>
    <w:rsid w:val="00BD6A20"/>
    <w:rsid w:val="00BE27EF"/>
    <w:rsid w:val="00BE2D87"/>
    <w:rsid w:val="00BE37DA"/>
    <w:rsid w:val="00BE709C"/>
    <w:rsid w:val="00BE7AAB"/>
    <w:rsid w:val="00BF1256"/>
    <w:rsid w:val="00BF1F3B"/>
    <w:rsid w:val="00BF2AF8"/>
    <w:rsid w:val="00BF3020"/>
    <w:rsid w:val="00BF328D"/>
    <w:rsid w:val="00BF5722"/>
    <w:rsid w:val="00BF57DA"/>
    <w:rsid w:val="00BF5C3A"/>
    <w:rsid w:val="00BF5CB9"/>
    <w:rsid w:val="00BF5E37"/>
    <w:rsid w:val="00BF6453"/>
    <w:rsid w:val="00C00AFB"/>
    <w:rsid w:val="00C010FC"/>
    <w:rsid w:val="00C01F6E"/>
    <w:rsid w:val="00C03776"/>
    <w:rsid w:val="00C0442C"/>
    <w:rsid w:val="00C05BF2"/>
    <w:rsid w:val="00C063AF"/>
    <w:rsid w:val="00C069F0"/>
    <w:rsid w:val="00C10462"/>
    <w:rsid w:val="00C10712"/>
    <w:rsid w:val="00C10739"/>
    <w:rsid w:val="00C11A20"/>
    <w:rsid w:val="00C11FAB"/>
    <w:rsid w:val="00C16027"/>
    <w:rsid w:val="00C1720F"/>
    <w:rsid w:val="00C178E3"/>
    <w:rsid w:val="00C2287C"/>
    <w:rsid w:val="00C235E6"/>
    <w:rsid w:val="00C23927"/>
    <w:rsid w:val="00C24831"/>
    <w:rsid w:val="00C2731B"/>
    <w:rsid w:val="00C31AF2"/>
    <w:rsid w:val="00C32312"/>
    <w:rsid w:val="00C33859"/>
    <w:rsid w:val="00C33883"/>
    <w:rsid w:val="00C33BAC"/>
    <w:rsid w:val="00C34B51"/>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347"/>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DC7"/>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3DDA"/>
    <w:rsid w:val="00DA7651"/>
    <w:rsid w:val="00DB0602"/>
    <w:rsid w:val="00DB1BA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723B"/>
    <w:rsid w:val="00DC7F0D"/>
    <w:rsid w:val="00DD00CE"/>
    <w:rsid w:val="00DD0A6E"/>
    <w:rsid w:val="00DD21A2"/>
    <w:rsid w:val="00DD4AF3"/>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B49"/>
    <w:rsid w:val="00E004E1"/>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2DB"/>
    <w:rsid w:val="00E16E5C"/>
    <w:rsid w:val="00E206E4"/>
    <w:rsid w:val="00E21231"/>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65EB"/>
    <w:rsid w:val="00E47E7C"/>
    <w:rsid w:val="00E500CE"/>
    <w:rsid w:val="00E50966"/>
    <w:rsid w:val="00E5445B"/>
    <w:rsid w:val="00E54573"/>
    <w:rsid w:val="00E56943"/>
    <w:rsid w:val="00E60780"/>
    <w:rsid w:val="00E608FD"/>
    <w:rsid w:val="00E60CAE"/>
    <w:rsid w:val="00E61251"/>
    <w:rsid w:val="00E61581"/>
    <w:rsid w:val="00E62E19"/>
    <w:rsid w:val="00E6743A"/>
    <w:rsid w:val="00E6785E"/>
    <w:rsid w:val="00E7086A"/>
    <w:rsid w:val="00E71E55"/>
    <w:rsid w:val="00E71EB0"/>
    <w:rsid w:val="00E7436A"/>
    <w:rsid w:val="00E75517"/>
    <w:rsid w:val="00E75E2D"/>
    <w:rsid w:val="00E7763F"/>
    <w:rsid w:val="00E77965"/>
    <w:rsid w:val="00E82F6D"/>
    <w:rsid w:val="00E84051"/>
    <w:rsid w:val="00E8462C"/>
    <w:rsid w:val="00E852D4"/>
    <w:rsid w:val="00E85D9A"/>
    <w:rsid w:val="00E85EEF"/>
    <w:rsid w:val="00E85F36"/>
    <w:rsid w:val="00E86935"/>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6E6"/>
    <w:rsid w:val="00ED30E9"/>
    <w:rsid w:val="00ED3C4C"/>
    <w:rsid w:val="00ED4437"/>
    <w:rsid w:val="00ED4513"/>
    <w:rsid w:val="00ED517D"/>
    <w:rsid w:val="00ED5F09"/>
    <w:rsid w:val="00ED6DB1"/>
    <w:rsid w:val="00EE10D0"/>
    <w:rsid w:val="00EE2D68"/>
    <w:rsid w:val="00EE5181"/>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B1F"/>
    <w:rsid w:val="00F54FBB"/>
    <w:rsid w:val="00F56B22"/>
    <w:rsid w:val="00F56ED3"/>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22FD"/>
    <w:rsid w:val="00F92C76"/>
    <w:rsid w:val="00F93327"/>
    <w:rsid w:val="00F93AAC"/>
    <w:rsid w:val="00F950A1"/>
    <w:rsid w:val="00F97FAF"/>
    <w:rsid w:val="00FA07CE"/>
    <w:rsid w:val="00FA1975"/>
    <w:rsid w:val="00FA530A"/>
    <w:rsid w:val="00FA6921"/>
    <w:rsid w:val="00FB1ACC"/>
    <w:rsid w:val="00FB40F6"/>
    <w:rsid w:val="00FB5462"/>
    <w:rsid w:val="00FB56B4"/>
    <w:rsid w:val="00FB6E03"/>
    <w:rsid w:val="00FB7814"/>
    <w:rsid w:val="00FC0C65"/>
    <w:rsid w:val="00FC0D05"/>
    <w:rsid w:val="00FC15AB"/>
    <w:rsid w:val="00FC5669"/>
    <w:rsid w:val="00FD1E1C"/>
    <w:rsid w:val="00FD3172"/>
    <w:rsid w:val="00FD4C69"/>
    <w:rsid w:val="00FD6F5D"/>
    <w:rsid w:val="00FD79B8"/>
    <w:rsid w:val="00FE0BA5"/>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s>
</file>

<file path=word/webSettings.xml><?xml version="1.0" encoding="utf-8"?>
<w:webSettings xmlns:r="http://schemas.openxmlformats.org/officeDocument/2006/relationships" xmlns:w="http://schemas.openxmlformats.org/wordprocessingml/2006/main">
  <w:divs>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812"/>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3236E-2"/>
                </c:manualLayout>
              </c:layout>
              <c:dLblPos val="r"/>
              <c:showVal val="1"/>
              <c:extLst>
                <c:ext xmlns:c15="http://schemas.microsoft.com/office/drawing/2012/chart" uri="{CE6537A1-D6FC-4f65-9D91-7224C49458BB}"/>
              </c:extLst>
            </c:dLbl>
            <c:dLbl>
              <c:idx val="1"/>
              <c:layout>
                <c:manualLayout>
                  <c:x val="-4.3115342163354144E-2"/>
                  <c:y val="-3.9045069165551401E-2"/>
                </c:manualLayout>
              </c:layout>
              <c:dLblPos val="r"/>
              <c:showVal val="1"/>
              <c:extLst>
                <c:ext xmlns:c15="http://schemas.microsoft.com/office/drawing/2012/chart" uri="{CE6537A1-D6FC-4f65-9D91-7224C49458BB}"/>
              </c:extLst>
            </c:dLbl>
            <c:dLbl>
              <c:idx val="2"/>
              <c:layout>
                <c:manualLayout>
                  <c:x val="-3.8516372332597484E-2"/>
                  <c:y val="-8.3668005354755104E-2"/>
                </c:manualLayout>
              </c:layout>
              <c:dLblPos val="r"/>
              <c:showVal val="1"/>
              <c:extLst>
                <c:ext xmlns:c15="http://schemas.microsoft.com/office/drawing/2012/chart" uri="{CE6537A1-D6FC-4f65-9D91-7224C49458BB}"/>
              </c:extLst>
            </c:dLbl>
            <c:dLbl>
              <c:idx val="3"/>
              <c:layout>
                <c:manualLayout>
                  <c:x val="-4.5414827078734434E-2"/>
                  <c:y val="-4.4622936189202489E-2"/>
                </c:manualLayout>
              </c:layout>
              <c:dLblPos val="r"/>
              <c:showVal val="1"/>
              <c:extLst>
                <c:ext xmlns:c15="http://schemas.microsoft.com/office/drawing/2012/chart" uri="{CE6537A1-D6FC-4f65-9D91-7224C49458BB}"/>
              </c:extLst>
            </c:dLbl>
            <c:dLbl>
              <c:idx val="4"/>
              <c:layout>
                <c:manualLayout>
                  <c:x val="-5.001379690949475E-2"/>
                  <c:y val="-5.020080321285140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الثاني 2016</c:v>
                </c:pt>
                <c:pt idx="1">
                  <c:v>الربع الثالث 2016</c:v>
                </c:pt>
                <c:pt idx="2">
                  <c:v>الربع الرابع 2016 </c:v>
                </c:pt>
                <c:pt idx="3">
                  <c:v>الربع الأول 2017</c:v>
                </c:pt>
                <c:pt idx="4">
                  <c:v>الربع الثاني 2017</c:v>
                </c:pt>
              </c:strCache>
            </c:strRef>
          </c:cat>
          <c:val>
            <c:numRef>
              <c:f>Sheet1!$B$4:$B$8</c:f>
              <c:numCache>
                <c:formatCode>#,##0</c:formatCode>
                <c:ptCount val="5"/>
                <c:pt idx="0">
                  <c:v>2403</c:v>
                </c:pt>
                <c:pt idx="1">
                  <c:v>2406</c:v>
                </c:pt>
                <c:pt idx="2">
                  <c:v>2592</c:v>
                </c:pt>
                <c:pt idx="3">
                  <c:v>2081</c:v>
                </c:pt>
                <c:pt idx="4">
                  <c:v>2184</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extLst>
                <c:ext xmlns:c15="http://schemas.microsoft.com/office/drawing/2012/chart" uri="{CE6537A1-D6FC-4f65-9D91-7224C49458BB}"/>
              </c:extLst>
            </c:dLbl>
            <c:dLbl>
              <c:idx val="1"/>
              <c:layout>
                <c:manualLayout>
                  <c:x val="-4.6564569536423892E-2"/>
                  <c:y val="-5.0200803212851405E-2"/>
                </c:manualLayout>
              </c:layout>
              <c:dLblPos val="r"/>
              <c:showVal val="1"/>
              <c:extLst>
                <c:ext xmlns:c15="http://schemas.microsoft.com/office/drawing/2012/chart" uri="{CE6537A1-D6FC-4f65-9D91-7224C49458BB}"/>
              </c:extLst>
            </c:dLbl>
            <c:dLbl>
              <c:idx val="2"/>
              <c:layout>
                <c:manualLayout>
                  <c:x val="-4.4265084621044913E-2"/>
                  <c:y val="-6.1356976462279555E-2"/>
                </c:manualLayout>
              </c:layout>
              <c:dLblPos val="r"/>
              <c:showVal val="1"/>
              <c:extLst>
                <c:ext xmlns:c15="http://schemas.microsoft.com/office/drawing/2012/chart" uri="{CE6537A1-D6FC-4f65-9D91-7224C49458BB}"/>
              </c:extLst>
            </c:dLbl>
            <c:dLbl>
              <c:idx val="3"/>
              <c:layout>
                <c:manualLayout>
                  <c:x val="-4.1965599705665865E-2"/>
                  <c:y val="-4.4622936189202524E-2"/>
                </c:manualLayout>
              </c:layout>
              <c:dLblPos val="r"/>
              <c:showVal val="1"/>
              <c:extLst>
                <c:ext xmlns:c15="http://schemas.microsoft.com/office/drawing/2012/chart" uri="{CE6537A1-D6FC-4f65-9D91-7224C49458BB}"/>
              </c:extLst>
            </c:dLbl>
            <c:dLbl>
              <c:idx val="4"/>
              <c:layout>
                <c:manualLayout>
                  <c:x val="-4.1965599705665865E-2"/>
                  <c:y val="-5.020124241497924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الثاني 2016</c:v>
                </c:pt>
                <c:pt idx="1">
                  <c:v>الربع الثالث 2016</c:v>
                </c:pt>
                <c:pt idx="2">
                  <c:v>الربع الرابع 2016 </c:v>
                </c:pt>
                <c:pt idx="3">
                  <c:v>الربع الأول 2017</c:v>
                </c:pt>
                <c:pt idx="4">
                  <c:v>الربع الثاني 2017</c:v>
                </c:pt>
              </c:strCache>
            </c:strRef>
          </c:cat>
          <c:val>
            <c:numRef>
              <c:f>Sheet1!$C$4:$C$8</c:f>
              <c:numCache>
                <c:formatCode>#,##0</c:formatCode>
                <c:ptCount val="5"/>
                <c:pt idx="0">
                  <c:v>1624</c:v>
                </c:pt>
                <c:pt idx="1">
                  <c:v>1530</c:v>
                </c:pt>
                <c:pt idx="2">
                  <c:v>1764</c:v>
                </c:pt>
                <c:pt idx="3">
                  <c:v>1340</c:v>
                </c:pt>
                <c:pt idx="4">
                  <c:v>1426</c:v>
                </c:pt>
              </c:numCache>
            </c:numRef>
          </c:val>
        </c:ser>
        <c:dLbls>
          <c:showVal val="1"/>
        </c:dLbls>
        <c:marker val="1"/>
        <c:axId val="107860352"/>
        <c:axId val="107862656"/>
      </c:lineChart>
      <c:catAx>
        <c:axId val="107860352"/>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07862656"/>
        <c:crosses val="autoZero"/>
        <c:auto val="1"/>
        <c:lblAlgn val="ctr"/>
        <c:lblOffset val="40"/>
        <c:tickLblSkip val="1"/>
        <c:tickMarkSkip val="1"/>
      </c:catAx>
      <c:valAx>
        <c:axId val="107862656"/>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7860352"/>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162E-3"/>
          <c:w val="0.52319818156008668"/>
          <c:h val="0.10879256307821415"/>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45562865883368"/>
          <c:y val="4.3806138815981534E-2"/>
          <c:w val="0.79706720804194453"/>
          <c:h val="0.82179498396033834"/>
        </c:manualLayout>
      </c:layout>
      <c:barChart>
        <c:barDir val="bar"/>
        <c:grouping val="clustered"/>
        <c:ser>
          <c:idx val="0"/>
          <c:order val="0"/>
          <c:tx>
            <c:strRef>
              <c:f>Sheet1!$B$1</c:f>
              <c:strCache>
                <c:ptCount val="1"/>
                <c:pt idx="0">
                  <c:v>الربع الثاني 2017</c:v>
                </c:pt>
              </c:strCache>
            </c:strRef>
          </c:tx>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أريحا والأغوار</c:v>
                </c:pt>
                <c:pt idx="7">
                  <c:v>قلقيلية</c:v>
                </c:pt>
                <c:pt idx="8">
                  <c:v>طوباس</c:v>
                </c:pt>
                <c:pt idx="9">
                  <c:v>سلفيت</c:v>
                </c:pt>
                <c:pt idx="10">
                  <c:v>القدس*</c:v>
                </c:pt>
                <c:pt idx="11">
                  <c:v>غزة</c:v>
                </c:pt>
                <c:pt idx="12">
                  <c:v>دير البلح</c:v>
                </c:pt>
                <c:pt idx="13">
                  <c:v>شمال غزة</c:v>
                </c:pt>
              </c:strCache>
            </c:strRef>
          </c:cat>
          <c:val>
            <c:numRef>
              <c:f>Sheet1!$B$2:$B$15</c:f>
              <c:numCache>
                <c:formatCode>#,##0</c:formatCode>
                <c:ptCount val="14"/>
                <c:pt idx="0">
                  <c:v>494</c:v>
                </c:pt>
                <c:pt idx="1">
                  <c:v>342</c:v>
                </c:pt>
                <c:pt idx="2">
                  <c:v>219</c:v>
                </c:pt>
                <c:pt idx="3">
                  <c:v>199</c:v>
                </c:pt>
                <c:pt idx="4">
                  <c:v>153</c:v>
                </c:pt>
                <c:pt idx="5">
                  <c:v>138</c:v>
                </c:pt>
                <c:pt idx="6">
                  <c:v>116</c:v>
                </c:pt>
                <c:pt idx="7">
                  <c:v>111</c:v>
                </c:pt>
                <c:pt idx="8">
                  <c:v>73</c:v>
                </c:pt>
                <c:pt idx="9">
                  <c:v>71</c:v>
                </c:pt>
                <c:pt idx="10">
                  <c:v>31</c:v>
                </c:pt>
                <c:pt idx="11">
                  <c:v>25</c:v>
                </c:pt>
                <c:pt idx="12">
                  <c:v>9</c:v>
                </c:pt>
                <c:pt idx="13">
                  <c:v>7</c:v>
                </c:pt>
              </c:numCache>
            </c:numRef>
          </c:val>
        </c:ser>
        <c:ser>
          <c:idx val="1"/>
          <c:order val="1"/>
          <c:tx>
            <c:strRef>
              <c:f>Sheet1!$C$1</c:f>
              <c:strCache>
                <c:ptCount val="1"/>
                <c:pt idx="0">
                  <c:v>الربع الاول 2017</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أريحا والأغوار</c:v>
                </c:pt>
                <c:pt idx="7">
                  <c:v>قلقيلية</c:v>
                </c:pt>
                <c:pt idx="8">
                  <c:v>طوباس</c:v>
                </c:pt>
                <c:pt idx="9">
                  <c:v>سلفيت</c:v>
                </c:pt>
                <c:pt idx="10">
                  <c:v>القدس*</c:v>
                </c:pt>
                <c:pt idx="11">
                  <c:v>غزة</c:v>
                </c:pt>
                <c:pt idx="12">
                  <c:v>دير البلح</c:v>
                </c:pt>
                <c:pt idx="13">
                  <c:v>شمال غزة</c:v>
                </c:pt>
              </c:strCache>
            </c:strRef>
          </c:cat>
          <c:val>
            <c:numRef>
              <c:f>Sheet1!$C$2:$C$15</c:f>
              <c:numCache>
                <c:formatCode>###0</c:formatCode>
                <c:ptCount val="14"/>
                <c:pt idx="0">
                  <c:v>390</c:v>
                </c:pt>
                <c:pt idx="1">
                  <c:v>363</c:v>
                </c:pt>
                <c:pt idx="2">
                  <c:v>275</c:v>
                </c:pt>
                <c:pt idx="3">
                  <c:v>255</c:v>
                </c:pt>
                <c:pt idx="4">
                  <c:v>132</c:v>
                </c:pt>
                <c:pt idx="5">
                  <c:v>96</c:v>
                </c:pt>
                <c:pt idx="6">
                  <c:v>67</c:v>
                </c:pt>
                <c:pt idx="7">
                  <c:v>114</c:v>
                </c:pt>
                <c:pt idx="8">
                  <c:v>72</c:v>
                </c:pt>
                <c:pt idx="9">
                  <c:v>66</c:v>
                </c:pt>
                <c:pt idx="10">
                  <c:v>25</c:v>
                </c:pt>
                <c:pt idx="11">
                  <c:v>42</c:v>
                </c:pt>
                <c:pt idx="12">
                  <c:v>13</c:v>
                </c:pt>
                <c:pt idx="13">
                  <c:v>9</c:v>
                </c:pt>
              </c:numCache>
            </c:numRef>
          </c:val>
        </c:ser>
        <c:dLbls>
          <c:showVal val="1"/>
        </c:dLbls>
        <c:axId val="84159872"/>
        <c:axId val="84166144"/>
      </c:barChart>
      <c:catAx>
        <c:axId val="84159872"/>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616"/>
            </c:manualLayout>
          </c:layout>
        </c:title>
        <c:numFmt formatCode="General" sourceLinked="1"/>
        <c:tickLblPos val="nextTo"/>
        <c:txPr>
          <a:bodyPr/>
          <a:lstStyle/>
          <a:p>
            <a:pPr>
              <a:defRPr lang="ar-SA"/>
            </a:pPr>
            <a:endParaRPr lang="ar-SA"/>
          </a:p>
        </c:txPr>
        <c:crossAx val="84166144"/>
        <c:crosses val="autoZero"/>
        <c:auto val="1"/>
        <c:lblAlgn val="ctr"/>
        <c:lblOffset val="100"/>
      </c:catAx>
      <c:valAx>
        <c:axId val="84166144"/>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84159872"/>
        <c:crosses val="autoZero"/>
        <c:crossBetween val="between"/>
      </c:valAx>
    </c:plotArea>
    <c:legend>
      <c:legendPos val="r"/>
      <c:layout>
        <c:manualLayout>
          <c:xMode val="edge"/>
          <c:yMode val="edge"/>
          <c:x val="0.78910396617089562"/>
          <c:y val="2.0835156022167213E-2"/>
          <c:w val="0.16471684921929641"/>
          <c:h val="0.14768081073199191"/>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2.0977388602286796E-2"/>
          <c:w val="0.81700699043414271"/>
          <c:h val="0.84000211180498952"/>
        </c:manualLayout>
      </c:layout>
      <c:barChart>
        <c:barDir val="bar"/>
        <c:grouping val="clustered"/>
        <c:ser>
          <c:idx val="0"/>
          <c:order val="0"/>
          <c:tx>
            <c:strRef>
              <c:f>Sheet1!$B$1</c:f>
              <c:strCache>
                <c:ptCount val="1"/>
                <c:pt idx="0">
                  <c:v>الربع الثاني 2017</c:v>
                </c:pt>
              </c:strCache>
            </c:strRef>
          </c:tx>
          <c:dLbls>
            <c:delete val="1"/>
          </c:dLbls>
          <c:cat>
            <c:strRef>
              <c:f>Sheet1!$A$2:$A$15</c:f>
              <c:strCache>
                <c:ptCount val="14"/>
                <c:pt idx="0">
                  <c:v>نابلس</c:v>
                </c:pt>
                <c:pt idx="1">
                  <c:v>رام الله والبيرة</c:v>
                </c:pt>
                <c:pt idx="2">
                  <c:v>بيت لحم</c:v>
                </c:pt>
                <c:pt idx="3">
                  <c:v>الخليل</c:v>
                </c:pt>
                <c:pt idx="4">
                  <c:v>جنين</c:v>
                </c:pt>
                <c:pt idx="5">
                  <c:v>قلقيلية</c:v>
                </c:pt>
                <c:pt idx="6">
                  <c:v>سلفيت</c:v>
                </c:pt>
                <c:pt idx="7">
                  <c:v>أريحا والأغوار</c:v>
                </c:pt>
                <c:pt idx="8">
                  <c:v>طوباس</c:v>
                </c:pt>
                <c:pt idx="9">
                  <c:v>طولكرم</c:v>
                </c:pt>
                <c:pt idx="10">
                  <c:v>دير البلح</c:v>
                </c:pt>
                <c:pt idx="11">
                  <c:v>شمال غزة</c:v>
                </c:pt>
                <c:pt idx="12">
                  <c:v>القدس**</c:v>
                </c:pt>
                <c:pt idx="13">
                  <c:v>غزة</c:v>
                </c:pt>
              </c:strCache>
            </c:strRef>
          </c:cat>
          <c:val>
            <c:numRef>
              <c:f>Sheet1!$B$2:$B$15</c:f>
              <c:numCache>
                <c:formatCode>#,##0</c:formatCode>
                <c:ptCount val="14"/>
                <c:pt idx="0">
                  <c:v>68</c:v>
                </c:pt>
                <c:pt idx="1">
                  <c:v>24</c:v>
                </c:pt>
                <c:pt idx="2">
                  <c:v>24</c:v>
                </c:pt>
                <c:pt idx="3">
                  <c:v>23</c:v>
                </c:pt>
                <c:pt idx="4">
                  <c:v>15</c:v>
                </c:pt>
                <c:pt idx="5">
                  <c:v>10</c:v>
                </c:pt>
                <c:pt idx="6">
                  <c:v>9</c:v>
                </c:pt>
                <c:pt idx="7">
                  <c:v>7</c:v>
                </c:pt>
                <c:pt idx="8">
                  <c:v>6</c:v>
                </c:pt>
                <c:pt idx="9">
                  <c:v>5</c:v>
                </c:pt>
                <c:pt idx="10">
                  <c:v>4</c:v>
                </c:pt>
                <c:pt idx="11">
                  <c:v>1</c:v>
                </c:pt>
                <c:pt idx="12">
                  <c:v>0</c:v>
                </c:pt>
                <c:pt idx="13">
                  <c:v>0</c:v>
                </c:pt>
              </c:numCache>
            </c:numRef>
          </c:val>
        </c:ser>
        <c:ser>
          <c:idx val="1"/>
          <c:order val="1"/>
          <c:tx>
            <c:strRef>
              <c:f>Sheet1!$C$1</c:f>
              <c:strCache>
                <c:ptCount val="1"/>
                <c:pt idx="0">
                  <c:v>الربع الاول 2017</c:v>
                </c:pt>
              </c:strCache>
            </c:strRef>
          </c:tx>
          <c:spPr>
            <a:solidFill>
              <a:schemeClr val="bg1"/>
            </a:solidFill>
            <a:ln>
              <a:solidFill>
                <a:schemeClr val="tx1"/>
              </a:solidFill>
            </a:ln>
          </c:spPr>
          <c:dLbls>
            <c:delete val="1"/>
          </c:dLbls>
          <c:cat>
            <c:strRef>
              <c:f>Sheet1!$A$2:$A$15</c:f>
              <c:strCache>
                <c:ptCount val="14"/>
                <c:pt idx="0">
                  <c:v>نابلس</c:v>
                </c:pt>
                <c:pt idx="1">
                  <c:v>رام الله والبيرة</c:v>
                </c:pt>
                <c:pt idx="2">
                  <c:v>بيت لحم</c:v>
                </c:pt>
                <c:pt idx="3">
                  <c:v>الخليل</c:v>
                </c:pt>
                <c:pt idx="4">
                  <c:v>جنين</c:v>
                </c:pt>
                <c:pt idx="5">
                  <c:v>قلقيلية</c:v>
                </c:pt>
                <c:pt idx="6">
                  <c:v>سلفيت</c:v>
                </c:pt>
                <c:pt idx="7">
                  <c:v>أريحا والأغوار</c:v>
                </c:pt>
                <c:pt idx="8">
                  <c:v>طوباس</c:v>
                </c:pt>
                <c:pt idx="9">
                  <c:v>طولكرم</c:v>
                </c:pt>
                <c:pt idx="10">
                  <c:v>دير البلح</c:v>
                </c:pt>
                <c:pt idx="11">
                  <c:v>شمال غزة</c:v>
                </c:pt>
                <c:pt idx="12">
                  <c:v>القدس**</c:v>
                </c:pt>
                <c:pt idx="13">
                  <c:v>غزة</c:v>
                </c:pt>
              </c:strCache>
            </c:strRef>
          </c:cat>
          <c:val>
            <c:numRef>
              <c:f>Sheet1!$C$2:$C$15</c:f>
              <c:numCache>
                <c:formatCode>#,##0</c:formatCode>
                <c:ptCount val="14"/>
                <c:pt idx="0">
                  <c:v>39</c:v>
                </c:pt>
                <c:pt idx="1">
                  <c:v>31</c:v>
                </c:pt>
                <c:pt idx="2">
                  <c:v>16</c:v>
                </c:pt>
                <c:pt idx="3">
                  <c:v>24</c:v>
                </c:pt>
                <c:pt idx="4">
                  <c:v>22</c:v>
                </c:pt>
                <c:pt idx="5">
                  <c:v>5</c:v>
                </c:pt>
                <c:pt idx="6">
                  <c:v>6</c:v>
                </c:pt>
                <c:pt idx="7">
                  <c:v>7</c:v>
                </c:pt>
                <c:pt idx="8">
                  <c:v>1</c:v>
                </c:pt>
                <c:pt idx="9">
                  <c:v>1</c:v>
                </c:pt>
                <c:pt idx="10">
                  <c:v>0</c:v>
                </c:pt>
                <c:pt idx="11">
                  <c:v>0</c:v>
                </c:pt>
                <c:pt idx="12">
                  <c:v>8</c:v>
                </c:pt>
                <c:pt idx="13">
                  <c:v>1</c:v>
                </c:pt>
              </c:numCache>
            </c:numRef>
          </c:val>
        </c:ser>
        <c:dLbls>
          <c:showVal val="1"/>
        </c:dLbls>
        <c:axId val="107894656"/>
        <c:axId val="107900928"/>
      </c:barChart>
      <c:catAx>
        <c:axId val="107894656"/>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107900928"/>
        <c:crosses val="autoZero"/>
        <c:auto val="1"/>
        <c:lblAlgn val="ctr"/>
        <c:lblOffset val="100"/>
      </c:catAx>
      <c:valAx>
        <c:axId val="107900928"/>
        <c:scaling>
          <c:orientation val="minMax"/>
        </c:scaling>
        <c:axPos val="b"/>
        <c:title>
          <c:tx>
            <c:rich>
              <a:bodyPr/>
              <a:lstStyle/>
              <a:p>
                <a:pPr>
                  <a:defRPr lang="ar-SA"/>
                </a:pPr>
                <a:r>
                  <a:rPr lang="ar-SA"/>
                  <a:t>عدد الرخص</a:t>
                </a:r>
              </a:p>
            </c:rich>
          </c:tx>
          <c:layout>
            <c:manualLayout>
              <c:xMode val="edge"/>
              <c:yMode val="edge"/>
              <c:x val="0.45022324052327073"/>
              <c:y val="0.93003120696580865"/>
            </c:manualLayout>
          </c:layout>
        </c:title>
        <c:numFmt formatCode="#,##0" sourceLinked="1"/>
        <c:tickLblPos val="nextTo"/>
        <c:txPr>
          <a:bodyPr/>
          <a:lstStyle/>
          <a:p>
            <a:pPr>
              <a:defRPr lang="ar-SA"/>
            </a:pPr>
            <a:endParaRPr lang="ar-SA"/>
          </a:p>
        </c:txPr>
        <c:crossAx val="107894656"/>
        <c:crosses val="autoZero"/>
        <c:crossBetween val="between"/>
      </c:valAx>
    </c:plotArea>
    <c:legend>
      <c:legendPos val="r"/>
      <c:layout>
        <c:manualLayout>
          <c:xMode val="edge"/>
          <c:yMode val="edge"/>
          <c:x val="0.76170882384686245"/>
          <c:y val="3.4769684317513115E-2"/>
          <c:w val="0.16376241334082844"/>
          <c:h val="0.15277325248137158"/>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7CB1C-56A9-4B40-A3EB-2A069ED43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4066</TotalTime>
  <Pages>13</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190</cp:revision>
  <cp:lastPrinted>2017-08-15T06:11:00Z</cp:lastPrinted>
  <dcterms:created xsi:type="dcterms:W3CDTF">2016-02-08T11:17:00Z</dcterms:created>
  <dcterms:modified xsi:type="dcterms:W3CDTF">2017-08-20T12:18:00Z</dcterms:modified>
</cp:coreProperties>
</file>